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F4" w:rsidRPr="008D5810" w:rsidRDefault="00B57CF6" w:rsidP="008D5810">
      <w:pPr>
        <w:spacing w:after="0" w:line="240" w:lineRule="auto"/>
        <w:ind w:left="142" w:firstLine="709"/>
        <w:jc w:val="center"/>
        <w:rPr>
          <w:rFonts w:ascii="Times New Roman" w:hAnsi="Times New Roman" w:cs="Times New Roman"/>
          <w:sz w:val="24"/>
          <w:szCs w:val="24"/>
        </w:rPr>
      </w:pPr>
      <w:r w:rsidRPr="008D5810">
        <w:rPr>
          <w:rFonts w:ascii="Times New Roman" w:hAnsi="Times New Roman" w:cs="Times New Roman"/>
          <w:sz w:val="24"/>
          <w:szCs w:val="24"/>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4.8pt;width:129pt;height:75.7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" stroked="f">
            <v:fill opacity="0"/>
            <v:textbox inset="0,0,0,0">
              <w:txbxContent>
                <w:p w:rsidR="00FD7CF4" w:rsidRDefault="00FD7CF4" w:rsidP="00FD7CF4">
                  <w:pPr>
                    <w:ind w:left="1260"/>
                  </w:pPr>
                  <w:r>
                    <w:rPr>
                      <w:noProof/>
                      <w:sz w:val="20"/>
                      <w:szCs w:val="20"/>
                      <w:lang w:val="en-US" w:eastAsia="en-US"/>
                    </w:rPr>
                    <w:drawing>
                      <wp:inline distT="0" distB="0" distL="0" distR="0">
                        <wp:extent cx="742950" cy="981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42950" cy="981075"/>
                                </a:xfrm>
                                <a:prstGeom prst="rect">
                                  <a:avLst/>
                                </a:prstGeom>
                                <a:solidFill>
                                  <a:srgbClr val="FFFFFF">
                                    <a:alpha val="0"/>
                                  </a:srgbClr>
                                </a:solidFill>
                                <a:ln w="9525">
                                  <a:noFill/>
                                  <a:miter lim="800000"/>
                                  <a:headEnd/>
                                  <a:tailEnd/>
                                </a:ln>
                              </pic:spPr>
                            </pic:pic>
                          </a:graphicData>
                        </a:graphic>
                      </wp:inline>
                    </w:drawing>
                  </w:r>
                </w:p>
              </w:txbxContent>
            </v:textbox>
          </v:shape>
        </w:pict>
      </w:r>
      <w:r w:rsidR="00FD7CF4" w:rsidRPr="008D5810">
        <w:rPr>
          <w:rFonts w:ascii="Times New Roman" w:hAnsi="Times New Roman" w:cs="Times New Roman"/>
          <w:noProof/>
          <w:sz w:val="24"/>
          <w:szCs w:val="24"/>
          <w:lang w:val="en-US" w:eastAsia="en-US"/>
        </w:rPr>
        <w:drawing>
          <wp:anchor distT="0" distB="0" distL="114300" distR="114300" simplePos="0" relativeHeight="251657216" behindDoc="1" locked="0" layoutInCell="1" allowOverlap="1">
            <wp:simplePos x="0" y="0"/>
            <wp:positionH relativeFrom="column">
              <wp:posOffset>5585460</wp:posOffset>
            </wp:positionH>
            <wp:positionV relativeFrom="paragraph">
              <wp:posOffset>-130810</wp:posOffset>
            </wp:positionV>
            <wp:extent cx="716280" cy="1031240"/>
            <wp:effectExtent l="19050" t="0" r="7620" b="0"/>
            <wp:wrapNone/>
            <wp:docPr id="3" name="Picture 3" descr="Stena noua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na noua - Copy"/>
                    <pic:cNvPicPr>
                      <a:picLocks noChangeAspect="1" noChangeArrowheads="1"/>
                    </pic:cNvPicPr>
                  </pic:nvPicPr>
                  <pic:blipFill>
                    <a:blip r:embed="rId6"/>
                    <a:srcRect/>
                    <a:stretch>
                      <a:fillRect/>
                    </a:stretch>
                  </pic:blipFill>
                  <pic:spPr bwMode="auto">
                    <a:xfrm>
                      <a:off x="0" y="0"/>
                      <a:ext cx="716280" cy="1031240"/>
                    </a:xfrm>
                    <a:prstGeom prst="rect">
                      <a:avLst/>
                    </a:prstGeom>
                    <a:noFill/>
                  </pic:spPr>
                </pic:pic>
              </a:graphicData>
            </a:graphic>
          </wp:anchor>
        </w:drawing>
      </w:r>
      <w:r w:rsidR="00FD7CF4" w:rsidRPr="008D5810">
        <w:rPr>
          <w:rFonts w:ascii="Times New Roman" w:hAnsi="Times New Roman" w:cs="Times New Roman"/>
          <w:sz w:val="24"/>
          <w:szCs w:val="24"/>
        </w:rPr>
        <w:t>ROMÂNIA</w:t>
      </w:r>
    </w:p>
    <w:p w:rsidR="00FD7CF4" w:rsidRPr="008D5810" w:rsidRDefault="00FD7CF4" w:rsidP="008D5810">
      <w:pPr>
        <w:spacing w:after="0" w:line="240" w:lineRule="auto"/>
        <w:ind w:left="142" w:firstLine="709"/>
        <w:jc w:val="center"/>
        <w:rPr>
          <w:rFonts w:ascii="Times New Roman" w:hAnsi="Times New Roman" w:cs="Times New Roman"/>
          <w:sz w:val="24"/>
          <w:szCs w:val="24"/>
        </w:rPr>
      </w:pPr>
      <w:r w:rsidRPr="008D5810">
        <w:rPr>
          <w:rFonts w:ascii="Times New Roman" w:hAnsi="Times New Roman" w:cs="Times New Roman"/>
          <w:sz w:val="24"/>
          <w:szCs w:val="24"/>
        </w:rPr>
        <w:t>JUDEŢUL  SIBIU</w:t>
      </w:r>
    </w:p>
    <w:p w:rsidR="00FD7CF4" w:rsidRPr="008D5810" w:rsidRDefault="00FD7CF4" w:rsidP="008D5810">
      <w:pPr>
        <w:spacing w:after="0" w:line="240" w:lineRule="auto"/>
        <w:ind w:left="142" w:firstLine="709"/>
        <w:jc w:val="center"/>
        <w:rPr>
          <w:rFonts w:ascii="Times New Roman" w:hAnsi="Times New Roman" w:cs="Times New Roman"/>
          <w:sz w:val="24"/>
          <w:szCs w:val="24"/>
        </w:rPr>
      </w:pPr>
      <w:r w:rsidRPr="008D5810">
        <w:rPr>
          <w:rFonts w:ascii="Times New Roman" w:hAnsi="Times New Roman" w:cs="Times New Roman"/>
          <w:sz w:val="24"/>
          <w:szCs w:val="24"/>
        </w:rPr>
        <w:t>ORAŞUL  SĂLIŞTE</w:t>
      </w:r>
    </w:p>
    <w:p w:rsidR="00FD7CF4" w:rsidRPr="008D5810" w:rsidRDefault="00FD7CF4" w:rsidP="008D5810">
      <w:pPr>
        <w:spacing w:after="0" w:line="240" w:lineRule="auto"/>
        <w:ind w:left="142" w:firstLine="709"/>
        <w:jc w:val="center"/>
        <w:rPr>
          <w:rFonts w:ascii="Times New Roman" w:hAnsi="Times New Roman" w:cs="Times New Roman"/>
          <w:sz w:val="24"/>
          <w:szCs w:val="24"/>
        </w:rPr>
      </w:pPr>
      <w:r w:rsidRPr="008D5810">
        <w:rPr>
          <w:rFonts w:ascii="Times New Roman" w:hAnsi="Times New Roman" w:cs="Times New Roman"/>
          <w:sz w:val="24"/>
          <w:szCs w:val="24"/>
        </w:rPr>
        <w:t>CONSILIUL  LOCAL</w:t>
      </w:r>
    </w:p>
    <w:p w:rsidR="00FD7CF4" w:rsidRPr="008D5810" w:rsidRDefault="00FD7CF4" w:rsidP="008D5810">
      <w:pPr>
        <w:autoSpaceDE w:val="0"/>
        <w:spacing w:after="0" w:line="240" w:lineRule="auto"/>
        <w:ind w:left="142" w:firstLine="709"/>
        <w:rPr>
          <w:rFonts w:ascii="Times New Roman" w:hAnsi="Times New Roman" w:cs="Times New Roman"/>
          <w:color w:val="000000"/>
          <w:sz w:val="24"/>
          <w:szCs w:val="24"/>
        </w:rPr>
      </w:pPr>
    </w:p>
    <w:p w:rsidR="00FD7CF4" w:rsidRPr="008D5810" w:rsidRDefault="00FD7CF4" w:rsidP="008D5810">
      <w:pPr>
        <w:autoSpaceDE w:val="0"/>
        <w:spacing w:after="0" w:line="240" w:lineRule="auto"/>
        <w:ind w:left="142" w:firstLine="709"/>
        <w:rPr>
          <w:rFonts w:ascii="Times New Roman" w:hAnsi="Times New Roman" w:cs="Times New Roman"/>
          <w:color w:val="000000"/>
          <w:sz w:val="24"/>
          <w:szCs w:val="24"/>
        </w:rPr>
      </w:pPr>
    </w:p>
    <w:p w:rsidR="00FD7CF4" w:rsidRPr="008D5810" w:rsidRDefault="00FD7CF4" w:rsidP="008D5810">
      <w:pPr>
        <w:autoSpaceDE w:val="0"/>
        <w:spacing w:after="0" w:line="240" w:lineRule="auto"/>
        <w:ind w:left="142" w:firstLine="709"/>
        <w:rPr>
          <w:rFonts w:ascii="Times New Roman" w:hAnsi="Times New Roman" w:cs="Times New Roman"/>
          <w:color w:val="000000"/>
          <w:sz w:val="24"/>
          <w:szCs w:val="24"/>
        </w:rPr>
      </w:pPr>
    </w:p>
    <w:p w:rsidR="00FD7CF4" w:rsidRPr="008D5810" w:rsidRDefault="00FD7CF4" w:rsidP="008D5810">
      <w:pPr>
        <w:autoSpaceDE w:val="0"/>
        <w:spacing w:after="0" w:line="240" w:lineRule="auto"/>
        <w:ind w:left="142" w:firstLine="709"/>
        <w:jc w:val="center"/>
        <w:rPr>
          <w:rFonts w:ascii="Times New Roman" w:hAnsi="Times New Roman" w:cs="Times New Roman"/>
          <w:b/>
          <w:bCs/>
          <w:sz w:val="24"/>
          <w:szCs w:val="24"/>
        </w:rPr>
      </w:pPr>
      <w:r w:rsidRPr="008D5810">
        <w:rPr>
          <w:rFonts w:ascii="Times New Roman" w:hAnsi="Times New Roman" w:cs="Times New Roman"/>
          <w:b/>
          <w:color w:val="000000"/>
          <w:sz w:val="24"/>
          <w:szCs w:val="24"/>
        </w:rPr>
        <w:t>PROIECT  DE</w:t>
      </w:r>
      <w:r w:rsidR="00467916" w:rsidRPr="008D5810">
        <w:rPr>
          <w:rFonts w:ascii="Times New Roman" w:hAnsi="Times New Roman" w:cs="Times New Roman"/>
          <w:b/>
          <w:color w:val="000000"/>
          <w:sz w:val="24"/>
          <w:szCs w:val="24"/>
        </w:rPr>
        <w:t xml:space="preserve"> </w:t>
      </w:r>
      <w:r w:rsidRPr="008D5810">
        <w:rPr>
          <w:rFonts w:ascii="Times New Roman" w:hAnsi="Times New Roman" w:cs="Times New Roman"/>
          <w:b/>
          <w:color w:val="000000"/>
          <w:sz w:val="24"/>
          <w:szCs w:val="24"/>
        </w:rPr>
        <w:t>HOTĂRÂRE</w:t>
      </w:r>
    </w:p>
    <w:p w:rsidR="00FD7CF4" w:rsidRPr="008D5810" w:rsidRDefault="00FD7CF4" w:rsidP="008D5810">
      <w:pPr>
        <w:spacing w:after="0" w:line="240" w:lineRule="auto"/>
        <w:ind w:left="142" w:firstLine="709"/>
        <w:jc w:val="center"/>
        <w:rPr>
          <w:rFonts w:ascii="Times New Roman" w:hAnsi="Times New Roman" w:cs="Times New Roman"/>
          <w:b/>
          <w:sz w:val="24"/>
          <w:szCs w:val="24"/>
        </w:rPr>
      </w:pPr>
      <w:r w:rsidRPr="008D5810">
        <w:rPr>
          <w:rFonts w:ascii="Times New Roman" w:hAnsi="Times New Roman" w:cs="Times New Roman"/>
          <w:b/>
          <w:sz w:val="24"/>
          <w:szCs w:val="24"/>
        </w:rPr>
        <w:t xml:space="preserve">privind stabilirea impozitelor si taxelor locale si a altor sume care se fac venit </w:t>
      </w:r>
    </w:p>
    <w:p w:rsidR="00FD7CF4" w:rsidRPr="008D5810" w:rsidRDefault="00FD7CF4" w:rsidP="008D5810">
      <w:pPr>
        <w:spacing w:after="0" w:line="240" w:lineRule="auto"/>
        <w:ind w:left="142" w:firstLine="709"/>
        <w:jc w:val="center"/>
        <w:rPr>
          <w:rFonts w:ascii="Times New Roman" w:hAnsi="Times New Roman" w:cs="Times New Roman"/>
          <w:b/>
          <w:sz w:val="24"/>
          <w:szCs w:val="24"/>
        </w:rPr>
      </w:pPr>
      <w:r w:rsidRPr="008D5810">
        <w:rPr>
          <w:rFonts w:ascii="Times New Roman" w:hAnsi="Times New Roman" w:cs="Times New Roman"/>
          <w:b/>
          <w:sz w:val="24"/>
          <w:szCs w:val="24"/>
        </w:rPr>
        <w:t xml:space="preserve">al </w:t>
      </w:r>
      <w:r w:rsidR="00C118B1" w:rsidRPr="008D5810">
        <w:rPr>
          <w:rFonts w:ascii="Times New Roman" w:hAnsi="Times New Roman" w:cs="Times New Roman"/>
          <w:b/>
          <w:sz w:val="24"/>
          <w:szCs w:val="24"/>
        </w:rPr>
        <w:t>bugetului local pentru anul 2018</w:t>
      </w:r>
    </w:p>
    <w:p w:rsidR="00FD7CF4" w:rsidRPr="008D5810" w:rsidRDefault="00FD7CF4" w:rsidP="008D5810">
      <w:pPr>
        <w:spacing w:after="0" w:line="240" w:lineRule="auto"/>
        <w:ind w:left="142" w:firstLine="709"/>
        <w:jc w:val="center"/>
        <w:rPr>
          <w:rFonts w:ascii="Times New Roman" w:hAnsi="Times New Roman" w:cs="Times New Roman"/>
          <w:b/>
          <w:bCs/>
          <w:iCs/>
          <w:sz w:val="24"/>
          <w:szCs w:val="24"/>
        </w:rPr>
      </w:pPr>
    </w:p>
    <w:p w:rsidR="00FD7CF4" w:rsidRPr="008D5810" w:rsidRDefault="00FD7CF4" w:rsidP="008D5810">
      <w:pPr>
        <w:spacing w:after="0" w:line="240" w:lineRule="auto"/>
        <w:ind w:left="142" w:firstLine="709"/>
        <w:rPr>
          <w:rFonts w:ascii="Times New Roman" w:hAnsi="Times New Roman" w:cs="Times New Roman"/>
          <w:b/>
          <w:color w:val="000000"/>
          <w:sz w:val="24"/>
          <w:szCs w:val="24"/>
        </w:rPr>
      </w:pPr>
    </w:p>
    <w:p w:rsidR="00FD7CF4" w:rsidRPr="008D5810" w:rsidRDefault="00FD7CF4" w:rsidP="008D5810">
      <w:pPr>
        <w:spacing w:after="0" w:line="240" w:lineRule="auto"/>
        <w:ind w:left="142" w:firstLine="709"/>
        <w:rPr>
          <w:rFonts w:ascii="Times New Roman" w:hAnsi="Times New Roman" w:cs="Times New Roman"/>
          <w:b/>
          <w:color w:val="000000"/>
          <w:sz w:val="24"/>
          <w:szCs w:val="24"/>
        </w:rPr>
      </w:pP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Consiliul Local al Orasului Saliste , întrunit în şedinţă extraordinară la data de</w:t>
      </w:r>
      <w:r w:rsidR="008D5810">
        <w:rPr>
          <w:rFonts w:ascii="Times New Roman" w:hAnsi="Times New Roman" w:cs="Times New Roman"/>
          <w:sz w:val="24"/>
          <w:szCs w:val="24"/>
        </w:rPr>
        <w:t xml:space="preserve"> _________</w:t>
      </w:r>
      <w:r w:rsidR="00C118B1" w:rsidRPr="008D5810">
        <w:rPr>
          <w:rFonts w:ascii="Times New Roman" w:hAnsi="Times New Roman" w:cs="Times New Roman"/>
          <w:sz w:val="24"/>
          <w:szCs w:val="24"/>
        </w:rPr>
        <w:t>2017</w:t>
      </w:r>
      <w:r w:rsidRPr="008D5810">
        <w:rPr>
          <w:rFonts w:ascii="Times New Roman" w:hAnsi="Times New Roman" w:cs="Times New Roman"/>
          <w:sz w:val="24"/>
          <w:szCs w:val="24"/>
        </w:rPr>
        <w:t xml:space="preserve"> </w:t>
      </w:r>
    </w:p>
    <w:p w:rsidR="00FD7CF4" w:rsidRPr="008D5810" w:rsidRDefault="00FD7CF4" w:rsidP="008D5810">
      <w:pPr>
        <w:pStyle w:val="NormalWeb"/>
        <w:tabs>
          <w:tab w:val="left" w:pos="180"/>
        </w:tabs>
        <w:spacing w:before="0" w:after="0"/>
        <w:ind w:left="142" w:firstLine="709"/>
        <w:jc w:val="both"/>
        <w:rPr>
          <w:lang w:val="fr-FR"/>
        </w:rPr>
      </w:pPr>
      <w:r w:rsidRPr="008D5810">
        <w:t xml:space="preserve">În aplicarea art. 45 alin. 1 din legea administraţiei publice locale nr. 215 / 2001, republicata, </w:t>
      </w:r>
    </w:p>
    <w:p w:rsidR="00FD7CF4" w:rsidRPr="008D5810" w:rsidRDefault="00FD7CF4" w:rsidP="008D5810">
      <w:pPr>
        <w:spacing w:after="0" w:line="240" w:lineRule="auto"/>
        <w:ind w:left="142" w:firstLine="709"/>
        <w:jc w:val="both"/>
        <w:rPr>
          <w:rFonts w:ascii="Times New Roman" w:hAnsi="Times New Roman" w:cs="Times New Roman"/>
          <w:sz w:val="24"/>
          <w:szCs w:val="24"/>
          <w:lang w:val="en-US"/>
        </w:rPr>
      </w:pPr>
      <w:r w:rsidRPr="008D5810">
        <w:rPr>
          <w:rFonts w:ascii="Times New Roman" w:hAnsi="Times New Roman" w:cs="Times New Roman"/>
          <w:sz w:val="24"/>
          <w:szCs w:val="24"/>
          <w:lang w:val="fr-FR"/>
        </w:rPr>
        <w:t xml:space="preserve">Luând act de proiectul de hotarare initiat de catre primarul Orasului Saliste prin care acesta propune </w:t>
      </w:r>
      <w:r w:rsidRPr="008D5810">
        <w:rPr>
          <w:rFonts w:ascii="Times New Roman" w:hAnsi="Times New Roman" w:cs="Times New Roman"/>
          <w:sz w:val="24"/>
          <w:szCs w:val="24"/>
        </w:rPr>
        <w:t xml:space="preserve">stabilirea impozitelor si taxelor locale si a altor sume care se fac venit al </w:t>
      </w:r>
      <w:r w:rsidR="00C118B1" w:rsidRPr="008D5810">
        <w:rPr>
          <w:rFonts w:ascii="Times New Roman" w:hAnsi="Times New Roman" w:cs="Times New Roman"/>
          <w:sz w:val="24"/>
          <w:szCs w:val="24"/>
        </w:rPr>
        <w:t>bugetului local pentru anul 2018</w:t>
      </w:r>
      <w:r w:rsidRPr="008D5810">
        <w:rPr>
          <w:rFonts w:ascii="Times New Roman" w:hAnsi="Times New Roman" w:cs="Times New Roman"/>
          <w:sz w:val="24"/>
          <w:szCs w:val="24"/>
          <w:lang w:val="fr-FR"/>
        </w:rPr>
        <w:t xml:space="preserve">, precum şi pe cele ale raportului de specialitate întocmit în acest sens , </w:t>
      </w:r>
    </w:p>
    <w:p w:rsidR="00FD7CF4" w:rsidRPr="008D5810" w:rsidRDefault="00FD7CF4" w:rsidP="008D5810">
      <w:pPr>
        <w:tabs>
          <w:tab w:val="left" w:pos="1200"/>
        </w:tabs>
        <w:spacing w:after="0" w:line="240" w:lineRule="auto"/>
        <w:jc w:val="both"/>
        <w:rPr>
          <w:rFonts w:ascii="Times New Roman" w:hAnsi="Times New Roman" w:cs="Times New Roman"/>
          <w:sz w:val="24"/>
          <w:szCs w:val="24"/>
          <w:lang w:val="it-IT"/>
        </w:rPr>
      </w:pPr>
      <w:r w:rsidRPr="008D5810">
        <w:rPr>
          <w:rFonts w:ascii="Times New Roman" w:hAnsi="Times New Roman" w:cs="Times New Roman"/>
          <w:sz w:val="24"/>
          <w:szCs w:val="24"/>
          <w:lang w:val="it-IT"/>
        </w:rPr>
        <w:t xml:space="preserve">Având în vedere : </w:t>
      </w:r>
    </w:p>
    <w:p w:rsidR="00FD7CF4" w:rsidRPr="008D5810" w:rsidRDefault="00FD7CF4" w:rsidP="008D5810">
      <w:pPr>
        <w:spacing w:after="0" w:line="240" w:lineRule="auto"/>
        <w:ind w:left="142" w:firstLine="709"/>
        <w:jc w:val="both"/>
        <w:rPr>
          <w:rFonts w:ascii="Times New Roman" w:hAnsi="Times New Roman" w:cs="Times New Roman"/>
          <w:sz w:val="24"/>
          <w:szCs w:val="24"/>
          <w:lang w:val="en-US"/>
        </w:rPr>
      </w:pPr>
      <w:r w:rsidRPr="008D5810">
        <w:rPr>
          <w:rFonts w:ascii="Times New Roman" w:hAnsi="Times New Roman" w:cs="Times New Roman"/>
          <w:sz w:val="24"/>
          <w:szCs w:val="24"/>
        </w:rPr>
        <w:t xml:space="preserve">− Legea nr. 227/2015 privind Codul fiscal ,  cu modificarile si completarile ulterioare, </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Legea nr. 207/2015 privind Codul de procedura fiscal ,</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Legea nr. 273/2006 privind finantele publice locale cu modificarile si completarile ulterioare,</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Legea nr. 481 / 2004, republicata, privind protectia civila cu modificarile si completarile ulterioare,</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Legea nr. 145/2014 pentru stabilirea unor masuri de reglementare a pietei produselor din sectorul agricol,</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Ordinul nr. 1846/2480/2014 privind punerea in aplicare a prevederilor art. 5, alin. (1) din Legea nr. 145/2014 pentru stabilirea unor masuri de reglementare a pietei produselor din sectorul agricol,</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Legea nr. 50 / 1991, republicata, privind autorizarea executarii constructiilor si unele masuri pentru realizarea locuintelor, cu modificarile si completarile ulterioare ,</w:t>
      </w:r>
    </w:p>
    <w:p w:rsidR="00FD7CF4" w:rsidRPr="008D5810" w:rsidRDefault="008D5810"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w:t>
      </w:r>
      <w:r w:rsidR="00FD7CF4" w:rsidRPr="008D5810">
        <w:rPr>
          <w:rFonts w:ascii="Times New Roman" w:hAnsi="Times New Roman" w:cs="Times New Roman"/>
          <w:sz w:val="24"/>
          <w:szCs w:val="24"/>
        </w:rPr>
        <w:t xml:space="preserve"> Art. 7, alin. (13) din Legea nr. 52/2003 republicata, privind transparenta deciz</w:t>
      </w:r>
      <w:r>
        <w:rPr>
          <w:rFonts w:ascii="Times New Roman" w:hAnsi="Times New Roman" w:cs="Times New Roman"/>
          <w:sz w:val="24"/>
          <w:szCs w:val="24"/>
        </w:rPr>
        <w:t>ionala in administratia publica</w:t>
      </w:r>
      <w:r w:rsidR="00FD7CF4" w:rsidRPr="008D5810">
        <w:rPr>
          <w:rFonts w:ascii="Times New Roman" w:hAnsi="Times New Roman" w:cs="Times New Roman"/>
          <w:sz w:val="24"/>
          <w:szCs w:val="24"/>
        </w:rPr>
        <w:t>,</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xml:space="preserve">Tinand seama de necesitatile de realizare a veniturilor proprii ale </w:t>
      </w:r>
      <w:r w:rsidR="00C118B1" w:rsidRPr="008D5810">
        <w:rPr>
          <w:rFonts w:ascii="Times New Roman" w:hAnsi="Times New Roman" w:cs="Times New Roman"/>
          <w:sz w:val="24"/>
          <w:szCs w:val="24"/>
        </w:rPr>
        <w:t>bugetului local pentru anul 2018</w:t>
      </w:r>
      <w:r w:rsidRPr="008D5810">
        <w:rPr>
          <w:rFonts w:ascii="Times New Roman" w:hAnsi="Times New Roman" w:cs="Times New Roman"/>
          <w:sz w:val="24"/>
          <w:szCs w:val="24"/>
        </w:rPr>
        <w:t xml:space="preserve"> in scopul asigurarii finantarii cheltuielilor publice locale, pe de o parte, precum si de conditiile locale specifice zonei, pe de alta parte ,</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In temeiul Legii nr. 215/2001, republicata, privind administratia publica locala, cu modificarile si completarile ulterioare;</w:t>
      </w:r>
    </w:p>
    <w:p w:rsidR="00FD7CF4" w:rsidRPr="008D5810" w:rsidRDefault="00FD7CF4" w:rsidP="008D5810">
      <w:pPr>
        <w:spacing w:after="0" w:line="240" w:lineRule="auto"/>
        <w:ind w:left="142" w:firstLine="709"/>
        <w:jc w:val="both"/>
        <w:rPr>
          <w:rFonts w:ascii="Times New Roman" w:hAnsi="Times New Roman" w:cs="Times New Roman"/>
          <w:sz w:val="24"/>
          <w:szCs w:val="24"/>
        </w:rPr>
      </w:pPr>
    </w:p>
    <w:p w:rsidR="00FD7CF4" w:rsidRPr="008D5810" w:rsidRDefault="00FD7CF4" w:rsidP="008D5810">
      <w:pPr>
        <w:spacing w:after="0" w:line="240" w:lineRule="auto"/>
        <w:ind w:left="142" w:firstLine="709"/>
        <w:jc w:val="center"/>
        <w:rPr>
          <w:rFonts w:ascii="Times New Roman" w:hAnsi="Times New Roman" w:cs="Times New Roman"/>
          <w:b/>
          <w:sz w:val="24"/>
          <w:szCs w:val="24"/>
        </w:rPr>
      </w:pPr>
      <w:r w:rsidRPr="008D5810">
        <w:rPr>
          <w:rFonts w:ascii="Times New Roman" w:hAnsi="Times New Roman" w:cs="Times New Roman"/>
          <w:b/>
          <w:sz w:val="24"/>
          <w:szCs w:val="24"/>
        </w:rPr>
        <w:t>HOTARASTE:</w:t>
      </w:r>
    </w:p>
    <w:p w:rsidR="00FD7CF4" w:rsidRPr="008D5810" w:rsidRDefault="00FD7CF4" w:rsidP="008D5810">
      <w:pPr>
        <w:spacing w:after="0" w:line="240" w:lineRule="auto"/>
        <w:ind w:left="142" w:firstLine="709"/>
        <w:jc w:val="center"/>
        <w:rPr>
          <w:rFonts w:ascii="Times New Roman" w:hAnsi="Times New Roman" w:cs="Times New Roman"/>
          <w:sz w:val="24"/>
          <w:szCs w:val="24"/>
        </w:rPr>
      </w:pP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b/>
          <w:sz w:val="24"/>
          <w:szCs w:val="24"/>
        </w:rPr>
        <w:t>Art. 1</w:t>
      </w:r>
      <w:r w:rsidRPr="008D5810">
        <w:rPr>
          <w:rFonts w:ascii="Times New Roman" w:hAnsi="Times New Roman" w:cs="Times New Roman"/>
          <w:sz w:val="24"/>
          <w:szCs w:val="24"/>
        </w:rPr>
        <w:t>. Se stabilesc impozitele si taxele locale si alte sume care se fac venit al bugetul</w:t>
      </w:r>
      <w:r w:rsidR="00C118B1" w:rsidRPr="008D5810">
        <w:rPr>
          <w:rFonts w:ascii="Times New Roman" w:hAnsi="Times New Roman" w:cs="Times New Roman"/>
          <w:sz w:val="24"/>
          <w:szCs w:val="24"/>
        </w:rPr>
        <w:t>ui local pentru anul fiscal 2018</w:t>
      </w:r>
      <w:r w:rsidRPr="008D5810">
        <w:rPr>
          <w:rFonts w:ascii="Times New Roman" w:hAnsi="Times New Roman" w:cs="Times New Roman"/>
          <w:sz w:val="24"/>
          <w:szCs w:val="24"/>
        </w:rPr>
        <w:t>,</w:t>
      </w:r>
      <w:r w:rsidR="00C118B1" w:rsidRPr="008D5810">
        <w:rPr>
          <w:rFonts w:ascii="Times New Roman" w:hAnsi="Times New Roman" w:cs="Times New Roman"/>
          <w:sz w:val="24"/>
          <w:szCs w:val="24"/>
        </w:rPr>
        <w:t xml:space="preserve"> </w:t>
      </w:r>
      <w:r w:rsidRPr="008D5810">
        <w:rPr>
          <w:rFonts w:ascii="Times New Roman" w:hAnsi="Times New Roman" w:cs="Times New Roman"/>
          <w:sz w:val="24"/>
          <w:szCs w:val="24"/>
        </w:rPr>
        <w:t xml:space="preserve">potrivit anexei nr. 1 , care face parte integranta si se anexeaza la aceasta , dupa cum urmeaza: </w:t>
      </w:r>
    </w:p>
    <w:p w:rsidR="00FD7CF4" w:rsidRPr="008D5810" w:rsidRDefault="00FD7CF4" w:rsidP="008D5810">
      <w:pPr>
        <w:spacing w:after="0" w:line="240" w:lineRule="auto"/>
        <w:ind w:left="142" w:firstLine="709"/>
        <w:jc w:val="both"/>
        <w:rPr>
          <w:rFonts w:ascii="Times New Roman" w:hAnsi="Times New Roman" w:cs="Times New Roman"/>
          <w:b/>
          <w:sz w:val="24"/>
          <w:szCs w:val="24"/>
        </w:rPr>
      </w:pPr>
      <w:r w:rsidRPr="008D5810">
        <w:rPr>
          <w:rFonts w:ascii="Times New Roman" w:hAnsi="Times New Roman" w:cs="Times New Roman"/>
          <w:b/>
          <w:sz w:val="24"/>
          <w:szCs w:val="24"/>
        </w:rPr>
        <w:t xml:space="preserve">Anexa nr. 1 </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I. Impozitul pe cladiri – persoane fizice</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xml:space="preserve">II. Impozitul si taxa pe cladiri – persoane juridice </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III. 1.1. Impozitul si taxa pe terenurile amplasate in intravilan, categoria de folosinta terenuri cu constructii – persoane juridice/persoane fizice</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III. 1.2. Impozitul si taxa pe terenurile amplasate in intravilan, alte categorii de folosinta decat cea de terenuri cu constructii – persoane juridice/persoane fizice</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xml:space="preserve">III. 2. Impozitul si taxa pe terenurile amplasate in extravilan – persoane juridice/persoane fizice. </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IV. Impozitul pe mijloacele de transport – persoane juridice/persoane fizice</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V. Impozitul pe spectacole - persoane juridice/persoane fizice</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xml:space="preserve">VI. Taxa pentru folosirea mijloacelor de reclama si publicitate – persoane juridice/persoane fizice. </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lastRenderedPageBreak/>
        <w:t xml:space="preserve">VII. </w:t>
      </w:r>
      <w:r w:rsidRPr="008D5810">
        <w:rPr>
          <w:rFonts w:ascii="Times New Roman" w:hAnsi="Times New Roman" w:cs="Times New Roman"/>
          <w:bCs/>
          <w:sz w:val="24"/>
          <w:szCs w:val="24"/>
        </w:rPr>
        <w:t>Taxă pentru eliberarea certificatelor, avizelor şi a autorizaţiilor</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 xml:space="preserve">VIII. Alte taxe pentru detinerea sau utilizarea echipamentelor si utilajelor destinate obtinerii de venit care folosesc infrastructura publica locala, pe raza localitatii unde acestea sunt utilizate, si pentru activitatile cu impact asupra mediului inconjurator - persoane juridice/persoane fizice. </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IX. Sanctiuni – limitele minime si maxime ale amenzilor in cazul persoanelor juridice.</w:t>
      </w:r>
    </w:p>
    <w:p w:rsidR="00FD7CF4" w:rsidRPr="008D5810" w:rsidRDefault="00FD7CF4"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b/>
          <w:sz w:val="24"/>
          <w:szCs w:val="24"/>
        </w:rPr>
        <w:t xml:space="preserve">Art. 2: </w:t>
      </w:r>
      <w:r w:rsidRPr="008D5810">
        <w:rPr>
          <w:rFonts w:ascii="Times New Roman" w:hAnsi="Times New Roman" w:cs="Times New Roman"/>
          <w:sz w:val="24"/>
          <w:szCs w:val="24"/>
        </w:rPr>
        <w:t>Creantele fiscale restante – pe tipuri de creante principale si accesorii - aflate in sold la da</w:t>
      </w:r>
      <w:r w:rsidR="00C118B1" w:rsidRPr="008D5810">
        <w:rPr>
          <w:rFonts w:ascii="Times New Roman" w:hAnsi="Times New Roman" w:cs="Times New Roman"/>
          <w:sz w:val="24"/>
          <w:szCs w:val="24"/>
        </w:rPr>
        <w:t>ta de 31 decembrie a anului 2017</w:t>
      </w:r>
      <w:r w:rsidRPr="008D5810">
        <w:rPr>
          <w:rFonts w:ascii="Times New Roman" w:hAnsi="Times New Roman" w:cs="Times New Roman"/>
          <w:sz w:val="24"/>
          <w:szCs w:val="24"/>
        </w:rPr>
        <w:t xml:space="preserve">, pana la limita maxima de 40 lei, se anuleaza, conform prevederilor Codului de procedura fiscala (art. 266, alin. 5, 6 din Legea 207/2015 privind Codul de procedura fiscala). </w:t>
      </w:r>
    </w:p>
    <w:p w:rsidR="00E240AC" w:rsidRPr="008D5810" w:rsidRDefault="00E240AC"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b/>
          <w:sz w:val="24"/>
          <w:szCs w:val="24"/>
        </w:rPr>
        <w:t>Art.3:</w:t>
      </w:r>
      <w:r w:rsidRPr="008D5810">
        <w:rPr>
          <w:rFonts w:ascii="Times New Roman" w:hAnsi="Times New Roman" w:cs="Times New Roman"/>
          <w:sz w:val="24"/>
          <w:szCs w:val="24"/>
        </w:rPr>
        <w:t xml:space="preserve"> Pentru terenul agricol nelucrat timp de 2 ani consecutiv, impozitul pe teren se majoreaza cu 500%, incepand cu al treilea an .</w:t>
      </w:r>
    </w:p>
    <w:p w:rsidR="00E240AC" w:rsidRPr="008D5810" w:rsidRDefault="00E240AC"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sz w:val="24"/>
          <w:szCs w:val="24"/>
        </w:rPr>
        <w:t>Impozitul pe cladiri si teren se majoreaza cu 500% pentru cladirile si terenurile neingrijite , situate in intravilan.</w:t>
      </w:r>
    </w:p>
    <w:p w:rsidR="00E240AC" w:rsidRPr="008D5810" w:rsidRDefault="00E240AC" w:rsidP="008D5810">
      <w:pPr>
        <w:spacing w:after="0" w:line="240" w:lineRule="auto"/>
        <w:ind w:left="142" w:firstLine="709"/>
        <w:jc w:val="both"/>
        <w:rPr>
          <w:rFonts w:ascii="Times New Roman" w:hAnsi="Times New Roman" w:cs="Times New Roman"/>
          <w:sz w:val="24"/>
          <w:szCs w:val="24"/>
          <w:lang w:val="en-US"/>
        </w:rPr>
      </w:pPr>
      <w:r w:rsidRPr="008D5810">
        <w:rPr>
          <w:rFonts w:ascii="Times New Roman" w:hAnsi="Times New Roman" w:cs="Times New Roman"/>
          <w:sz w:val="24"/>
          <w:szCs w:val="24"/>
        </w:rPr>
        <w:t xml:space="preserve">Criteriile de incadrare in categoria cladiri si terenuri neingrijite sau a terenurilor agricole nelucrate vor fi </w:t>
      </w:r>
      <w:r w:rsidR="003216C4" w:rsidRPr="008D5810">
        <w:rPr>
          <w:rFonts w:ascii="Times New Roman" w:hAnsi="Times New Roman" w:cs="Times New Roman"/>
          <w:sz w:val="24"/>
          <w:szCs w:val="24"/>
        </w:rPr>
        <w:t>prevazute in HCL.</w:t>
      </w:r>
    </w:p>
    <w:p w:rsidR="00FD7CF4" w:rsidRPr="008D5810" w:rsidRDefault="00E240AC" w:rsidP="008D5810">
      <w:pPr>
        <w:spacing w:after="0" w:line="240" w:lineRule="auto"/>
        <w:ind w:left="142" w:firstLine="709"/>
        <w:jc w:val="both"/>
        <w:rPr>
          <w:rFonts w:ascii="Times New Roman" w:hAnsi="Times New Roman" w:cs="Times New Roman"/>
          <w:sz w:val="24"/>
          <w:szCs w:val="24"/>
        </w:rPr>
      </w:pPr>
      <w:r w:rsidRPr="008D5810">
        <w:rPr>
          <w:rFonts w:ascii="Times New Roman" w:hAnsi="Times New Roman" w:cs="Times New Roman"/>
          <w:b/>
          <w:sz w:val="24"/>
          <w:szCs w:val="24"/>
        </w:rPr>
        <w:t>Art. 4</w:t>
      </w:r>
      <w:r w:rsidR="00FD7CF4" w:rsidRPr="008D5810">
        <w:rPr>
          <w:rFonts w:ascii="Times New Roman" w:hAnsi="Times New Roman" w:cs="Times New Roman"/>
          <w:b/>
          <w:sz w:val="24"/>
          <w:szCs w:val="24"/>
        </w:rPr>
        <w:t>:</w:t>
      </w:r>
      <w:r w:rsidR="00FD7CF4" w:rsidRPr="008D5810">
        <w:rPr>
          <w:rFonts w:ascii="Times New Roman" w:hAnsi="Times New Roman" w:cs="Times New Roman"/>
          <w:sz w:val="24"/>
          <w:szCs w:val="24"/>
        </w:rPr>
        <w:t xml:space="preserve"> Prezenta hotarare intra </w:t>
      </w:r>
      <w:r w:rsidR="00C118B1" w:rsidRPr="008D5810">
        <w:rPr>
          <w:rFonts w:ascii="Times New Roman" w:hAnsi="Times New Roman" w:cs="Times New Roman"/>
          <w:sz w:val="24"/>
          <w:szCs w:val="24"/>
        </w:rPr>
        <w:t>in vigoare cu data de 01.01.2018</w:t>
      </w:r>
      <w:r w:rsidR="00FD7CF4" w:rsidRPr="008D5810">
        <w:rPr>
          <w:rFonts w:ascii="Times New Roman" w:hAnsi="Times New Roman" w:cs="Times New Roman"/>
          <w:sz w:val="24"/>
          <w:szCs w:val="24"/>
        </w:rPr>
        <w:t xml:space="preserve">. </w:t>
      </w:r>
    </w:p>
    <w:p w:rsidR="00FD7CF4" w:rsidRPr="008D5810" w:rsidRDefault="00E240AC" w:rsidP="008D5810">
      <w:pPr>
        <w:autoSpaceDE w:val="0"/>
        <w:autoSpaceDN w:val="0"/>
        <w:adjustRightInd w:val="0"/>
        <w:spacing w:after="0" w:line="240" w:lineRule="auto"/>
        <w:ind w:left="142" w:firstLine="709"/>
        <w:jc w:val="both"/>
        <w:rPr>
          <w:rFonts w:ascii="Times New Roman" w:hAnsi="Times New Roman" w:cs="Times New Roman"/>
          <w:b/>
          <w:bCs/>
          <w:sz w:val="24"/>
          <w:szCs w:val="24"/>
          <w:lang w:val="fr-FR"/>
        </w:rPr>
      </w:pPr>
      <w:r w:rsidRPr="008D5810">
        <w:rPr>
          <w:rFonts w:ascii="Times New Roman" w:hAnsi="Times New Roman" w:cs="Times New Roman"/>
          <w:b/>
          <w:bCs/>
          <w:sz w:val="24"/>
          <w:szCs w:val="24"/>
          <w:lang w:val="fr-FR"/>
        </w:rPr>
        <w:t>Art.5</w:t>
      </w:r>
      <w:r w:rsidR="00FD7CF4" w:rsidRPr="008D5810">
        <w:rPr>
          <w:rFonts w:ascii="Times New Roman" w:hAnsi="Times New Roman" w:cs="Times New Roman"/>
          <w:b/>
          <w:bCs/>
          <w:sz w:val="24"/>
          <w:szCs w:val="24"/>
          <w:lang w:val="fr-FR"/>
        </w:rPr>
        <w:t>( 1 ):</w:t>
      </w:r>
      <w:r w:rsidR="00FD7CF4" w:rsidRPr="008D5810">
        <w:rPr>
          <w:rFonts w:ascii="Times New Roman" w:hAnsi="Times New Roman" w:cs="Times New Roman"/>
          <w:sz w:val="24"/>
          <w:szCs w:val="24"/>
          <w:lang w:val="fr-FR"/>
        </w:rPr>
        <w:tab/>
        <w:t>Prezenta hotarare se comunică prefectului judetului Sibiu in vederea exercitarii controlului cu privire la legalitate si se aduce la cunostinta publica prin grija secretarului orasului Saliste .</w:t>
      </w:r>
    </w:p>
    <w:p w:rsidR="00FD7CF4" w:rsidRPr="008D5810" w:rsidRDefault="00FD7CF4" w:rsidP="008D5810">
      <w:pPr>
        <w:pStyle w:val="NormalWeb"/>
        <w:spacing w:before="0" w:after="0"/>
        <w:ind w:left="142" w:firstLine="709"/>
        <w:jc w:val="both"/>
        <w:rPr>
          <w:lang w:val="fr-FR"/>
        </w:rPr>
      </w:pPr>
      <w:r w:rsidRPr="008D5810">
        <w:rPr>
          <w:b/>
          <w:bCs/>
          <w:lang w:val="fr-FR"/>
        </w:rPr>
        <w:t>( 2 ):</w:t>
      </w:r>
      <w:r w:rsidR="008D5810">
        <w:rPr>
          <w:lang w:val="fr-FR"/>
        </w:rPr>
        <w:tab/>
      </w:r>
      <w:r w:rsidRPr="008D5810">
        <w:rPr>
          <w:lang w:val="fr-FR"/>
        </w:rPr>
        <w:t>Se încredinţează primarul Orasului Saliste cu ducerea la îndeplinire a dispoziţiilor prezentei hotărâri .</w:t>
      </w:r>
    </w:p>
    <w:p w:rsidR="00FD7CF4" w:rsidRPr="008D5810" w:rsidRDefault="00FD7CF4" w:rsidP="008D5810">
      <w:pPr>
        <w:pStyle w:val="NormalWeb"/>
        <w:spacing w:before="0" w:after="0"/>
        <w:ind w:left="142" w:firstLine="709"/>
        <w:jc w:val="both"/>
        <w:rPr>
          <w:lang w:val="fr-FR"/>
        </w:rPr>
      </w:pPr>
    </w:p>
    <w:p w:rsidR="00FD7CF4" w:rsidRPr="008D5810" w:rsidRDefault="00FD7CF4" w:rsidP="008D5810">
      <w:pPr>
        <w:pStyle w:val="NormalWeb"/>
        <w:spacing w:before="0" w:after="0"/>
        <w:ind w:left="142" w:firstLine="709"/>
        <w:jc w:val="both"/>
        <w:rPr>
          <w:lang w:val="fr-FR"/>
        </w:rPr>
      </w:pPr>
    </w:p>
    <w:p w:rsidR="00FD7CF4" w:rsidRPr="008D5810" w:rsidRDefault="00FD7CF4" w:rsidP="008D5810">
      <w:pPr>
        <w:pStyle w:val="NormalWeb"/>
        <w:spacing w:before="0" w:after="0"/>
        <w:ind w:left="142" w:firstLine="709"/>
        <w:jc w:val="both"/>
        <w:rPr>
          <w:lang w:val="fr-FR"/>
        </w:rPr>
      </w:pPr>
    </w:p>
    <w:p w:rsidR="00FD7CF4" w:rsidRPr="008D5810" w:rsidRDefault="00FD7CF4" w:rsidP="008D5810">
      <w:pPr>
        <w:spacing w:after="0" w:line="240" w:lineRule="auto"/>
        <w:ind w:left="142" w:firstLine="709"/>
        <w:jc w:val="center"/>
        <w:rPr>
          <w:rFonts w:ascii="Times New Roman" w:hAnsi="Times New Roman" w:cs="Times New Roman"/>
          <w:b/>
          <w:bCs/>
          <w:sz w:val="24"/>
          <w:szCs w:val="24"/>
          <w:lang w:val="en-US"/>
        </w:rPr>
      </w:pPr>
      <w:r w:rsidRPr="008D5810">
        <w:rPr>
          <w:rFonts w:ascii="Times New Roman" w:hAnsi="Times New Roman" w:cs="Times New Roman"/>
          <w:b/>
          <w:color w:val="000000"/>
          <w:sz w:val="24"/>
          <w:szCs w:val="24"/>
        </w:rPr>
        <w:t>INTOCMIT</w:t>
      </w:r>
      <w:r w:rsidRPr="008D5810">
        <w:rPr>
          <w:rFonts w:ascii="Times New Roman" w:hAnsi="Times New Roman" w:cs="Times New Roman"/>
          <w:b/>
          <w:bCs/>
          <w:sz w:val="24"/>
          <w:szCs w:val="24"/>
        </w:rPr>
        <w:t xml:space="preserve"> ,</w:t>
      </w:r>
    </w:p>
    <w:p w:rsidR="00FD7CF4" w:rsidRPr="008D5810" w:rsidRDefault="00FD7CF4" w:rsidP="008D5810">
      <w:pPr>
        <w:spacing w:after="0" w:line="240" w:lineRule="auto"/>
        <w:ind w:left="142" w:firstLine="709"/>
        <w:jc w:val="center"/>
        <w:rPr>
          <w:rFonts w:ascii="Times New Roman" w:hAnsi="Times New Roman" w:cs="Times New Roman"/>
          <w:b/>
          <w:bCs/>
          <w:sz w:val="24"/>
          <w:szCs w:val="24"/>
        </w:rPr>
      </w:pPr>
      <w:r w:rsidRPr="008D5810">
        <w:rPr>
          <w:rFonts w:ascii="Times New Roman" w:hAnsi="Times New Roman" w:cs="Times New Roman"/>
          <w:b/>
          <w:bCs/>
          <w:sz w:val="24"/>
          <w:szCs w:val="24"/>
        </w:rPr>
        <w:t>PRIMAR</w:t>
      </w:r>
    </w:p>
    <w:p w:rsidR="00FD7CF4" w:rsidRPr="008D5810" w:rsidRDefault="00FD7CF4" w:rsidP="008D5810">
      <w:pPr>
        <w:spacing w:after="0" w:line="240" w:lineRule="auto"/>
        <w:ind w:left="142" w:firstLine="709"/>
        <w:jc w:val="center"/>
        <w:rPr>
          <w:rFonts w:ascii="Times New Roman" w:hAnsi="Times New Roman" w:cs="Times New Roman"/>
          <w:b/>
          <w:bCs/>
          <w:sz w:val="24"/>
          <w:szCs w:val="24"/>
        </w:rPr>
      </w:pPr>
      <w:r w:rsidRPr="008D5810">
        <w:rPr>
          <w:rFonts w:ascii="Times New Roman" w:hAnsi="Times New Roman" w:cs="Times New Roman"/>
          <w:b/>
          <w:bCs/>
          <w:sz w:val="24"/>
          <w:szCs w:val="24"/>
        </w:rPr>
        <w:t>RACUCIU HORATIU – DUMITRU</w:t>
      </w:r>
    </w:p>
    <w:p w:rsidR="00A555BA" w:rsidRPr="008D5810" w:rsidRDefault="00A555BA" w:rsidP="008D5810">
      <w:pPr>
        <w:spacing w:after="0" w:line="240" w:lineRule="auto"/>
        <w:ind w:left="142" w:firstLine="709"/>
        <w:jc w:val="center"/>
        <w:rPr>
          <w:rFonts w:ascii="Times New Roman" w:hAnsi="Times New Roman" w:cs="Times New Roman"/>
          <w:b/>
          <w:bCs/>
          <w:sz w:val="24"/>
          <w:szCs w:val="24"/>
        </w:rPr>
      </w:pPr>
    </w:p>
    <w:p w:rsidR="00A555BA" w:rsidRPr="008D5810" w:rsidRDefault="00A555BA" w:rsidP="008D5810">
      <w:pPr>
        <w:spacing w:after="0" w:line="240" w:lineRule="auto"/>
        <w:ind w:left="142" w:firstLine="709"/>
        <w:jc w:val="center"/>
        <w:rPr>
          <w:rFonts w:ascii="Times New Roman" w:hAnsi="Times New Roman" w:cs="Times New Roman"/>
          <w:b/>
          <w:bCs/>
          <w:sz w:val="24"/>
          <w:szCs w:val="24"/>
        </w:rPr>
      </w:pPr>
    </w:p>
    <w:p w:rsidR="00A555BA" w:rsidRPr="008D5810" w:rsidRDefault="00A555BA" w:rsidP="008D5810">
      <w:pPr>
        <w:spacing w:after="0" w:line="240" w:lineRule="auto"/>
        <w:ind w:left="142" w:firstLine="709"/>
        <w:jc w:val="center"/>
        <w:rPr>
          <w:rFonts w:ascii="Times New Roman" w:hAnsi="Times New Roman" w:cs="Times New Roman"/>
          <w:b/>
          <w:bCs/>
          <w:sz w:val="24"/>
          <w:szCs w:val="24"/>
        </w:rPr>
      </w:pPr>
    </w:p>
    <w:p w:rsidR="00FD7CF4" w:rsidRPr="008D5810" w:rsidRDefault="00FD7CF4" w:rsidP="008D5810">
      <w:pPr>
        <w:spacing w:after="0" w:line="240" w:lineRule="auto"/>
        <w:ind w:left="4248" w:firstLine="709"/>
        <w:jc w:val="center"/>
        <w:rPr>
          <w:rFonts w:ascii="Times New Roman" w:hAnsi="Times New Roman" w:cs="Times New Roman"/>
          <w:b/>
          <w:sz w:val="24"/>
          <w:szCs w:val="24"/>
        </w:rPr>
      </w:pPr>
      <w:r w:rsidRPr="008D5810">
        <w:rPr>
          <w:rFonts w:ascii="Times New Roman" w:hAnsi="Times New Roman" w:cs="Times New Roman"/>
          <w:b/>
          <w:sz w:val="24"/>
          <w:szCs w:val="24"/>
        </w:rPr>
        <w:t>AVIZEAZA</w:t>
      </w:r>
    </w:p>
    <w:p w:rsidR="00FD7CF4" w:rsidRPr="008D5810" w:rsidRDefault="00FD7CF4" w:rsidP="008D5810">
      <w:pPr>
        <w:spacing w:after="0" w:line="240" w:lineRule="auto"/>
        <w:ind w:left="4248" w:firstLine="709"/>
        <w:jc w:val="center"/>
        <w:rPr>
          <w:rFonts w:ascii="Times New Roman" w:hAnsi="Times New Roman" w:cs="Times New Roman"/>
          <w:b/>
          <w:bCs/>
          <w:color w:val="000000"/>
          <w:sz w:val="24"/>
          <w:szCs w:val="24"/>
        </w:rPr>
      </w:pPr>
      <w:r w:rsidRPr="008D5810">
        <w:rPr>
          <w:rFonts w:ascii="Times New Roman" w:hAnsi="Times New Roman" w:cs="Times New Roman"/>
          <w:b/>
          <w:sz w:val="24"/>
          <w:szCs w:val="24"/>
        </w:rPr>
        <w:t>SECRETARUL ORASULUI,</w:t>
      </w:r>
    </w:p>
    <w:p w:rsidR="00FD7CF4" w:rsidRPr="008D5810" w:rsidRDefault="00FD7CF4" w:rsidP="008D5810">
      <w:pPr>
        <w:autoSpaceDE w:val="0"/>
        <w:spacing w:after="0" w:line="240" w:lineRule="auto"/>
        <w:ind w:left="4248" w:firstLine="709"/>
        <w:jc w:val="center"/>
        <w:rPr>
          <w:rFonts w:ascii="Times New Roman" w:hAnsi="Times New Roman" w:cs="Times New Roman"/>
          <w:b/>
          <w:bCs/>
          <w:color w:val="000000"/>
          <w:sz w:val="24"/>
          <w:szCs w:val="24"/>
        </w:rPr>
      </w:pPr>
      <w:r w:rsidRPr="008D5810">
        <w:rPr>
          <w:rFonts w:ascii="Times New Roman" w:hAnsi="Times New Roman" w:cs="Times New Roman"/>
          <w:b/>
          <w:bCs/>
          <w:color w:val="000000"/>
          <w:sz w:val="24"/>
          <w:szCs w:val="24"/>
        </w:rPr>
        <w:t>ILIES PARASCHIVA</w:t>
      </w:r>
    </w:p>
    <w:p w:rsidR="00B720EC" w:rsidRDefault="00B720EC"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Pr="003802C4" w:rsidRDefault="008D5810" w:rsidP="008D5810">
      <w:pPr>
        <w:autoSpaceDE w:val="0"/>
        <w:autoSpaceDN w:val="0"/>
        <w:adjustRightInd w:val="0"/>
        <w:spacing w:after="0" w:line="240" w:lineRule="auto"/>
        <w:jc w:val="right"/>
        <w:rPr>
          <w:rFonts w:ascii="Times New Roman" w:hAnsi="Times New Roman" w:cs="Times New Roman"/>
          <w:b/>
          <w:bCs/>
          <w:spacing w:val="90"/>
          <w:sz w:val="24"/>
          <w:szCs w:val="24"/>
          <w:u w:val="single"/>
        </w:rPr>
      </w:pPr>
    </w:p>
    <w:p w:rsidR="008D5810" w:rsidRPr="003802C4" w:rsidRDefault="008D5810" w:rsidP="008D5810">
      <w:pPr>
        <w:jc w:val="right"/>
        <w:rPr>
          <w:rFonts w:ascii="Times New Roman" w:hAnsi="Times New Roman" w:cs="Times New Roman"/>
          <w:b/>
          <w:sz w:val="24"/>
          <w:szCs w:val="24"/>
        </w:rPr>
      </w:pPr>
      <w:r w:rsidRPr="003802C4">
        <w:rPr>
          <w:rFonts w:ascii="Times New Roman" w:hAnsi="Times New Roman" w:cs="Times New Roman"/>
          <w:b/>
          <w:sz w:val="24"/>
          <w:szCs w:val="24"/>
        </w:rPr>
        <w:t xml:space="preserve">Anexa nr.1 la HCL nr. … / 2017 </w:t>
      </w:r>
    </w:p>
    <w:p w:rsidR="008D5810" w:rsidRPr="003802C4" w:rsidRDefault="008D5810" w:rsidP="008D5810">
      <w:pPr>
        <w:autoSpaceDE w:val="0"/>
        <w:autoSpaceDN w:val="0"/>
        <w:adjustRightInd w:val="0"/>
        <w:spacing w:after="0" w:line="240" w:lineRule="auto"/>
        <w:jc w:val="center"/>
        <w:rPr>
          <w:rFonts w:ascii="Times New Roman" w:hAnsi="Times New Roman" w:cs="Times New Roman"/>
          <w:b/>
          <w:bCs/>
          <w:spacing w:val="90"/>
          <w:sz w:val="24"/>
          <w:szCs w:val="24"/>
          <w:u w:val="single"/>
        </w:rPr>
      </w:pPr>
    </w:p>
    <w:p w:rsidR="008D5810" w:rsidRPr="003802C4" w:rsidRDefault="008D5810" w:rsidP="008D5810">
      <w:pPr>
        <w:autoSpaceDE w:val="0"/>
        <w:autoSpaceDN w:val="0"/>
        <w:adjustRightInd w:val="0"/>
        <w:spacing w:after="0" w:line="240" w:lineRule="auto"/>
        <w:jc w:val="center"/>
        <w:rPr>
          <w:rFonts w:ascii="Times New Roman" w:hAnsi="Times New Roman" w:cs="Times New Roman"/>
          <w:b/>
          <w:bCs/>
          <w:spacing w:val="90"/>
          <w:sz w:val="24"/>
          <w:szCs w:val="24"/>
          <w:u w:val="single"/>
        </w:rPr>
      </w:pPr>
    </w:p>
    <w:p w:rsidR="008D5810" w:rsidRPr="003802C4" w:rsidRDefault="008D5810" w:rsidP="008D5810">
      <w:pPr>
        <w:autoSpaceDE w:val="0"/>
        <w:autoSpaceDN w:val="0"/>
        <w:adjustRightInd w:val="0"/>
        <w:spacing w:after="0" w:line="240" w:lineRule="auto"/>
        <w:jc w:val="center"/>
        <w:rPr>
          <w:rFonts w:ascii="Times New Roman" w:hAnsi="Times New Roman" w:cs="Times New Roman"/>
          <w:b/>
          <w:bCs/>
          <w:sz w:val="24"/>
          <w:szCs w:val="24"/>
        </w:rPr>
      </w:pPr>
      <w:r w:rsidRPr="003802C4">
        <w:rPr>
          <w:rFonts w:ascii="Times New Roman" w:hAnsi="Times New Roman" w:cs="Times New Roman"/>
          <w:b/>
          <w:bCs/>
          <w:sz w:val="24"/>
          <w:szCs w:val="24"/>
        </w:rPr>
        <w:t>IMPOZITE SI TAXE – PERSOANE FIZICE</w:t>
      </w:r>
      <w:r w:rsidRPr="003802C4">
        <w:rPr>
          <w:rFonts w:ascii="Times New Roman" w:hAnsi="Times New Roman" w:cs="Times New Roman"/>
          <w:sz w:val="24"/>
          <w:szCs w:val="24"/>
        </w:rPr>
        <w:t>/</w:t>
      </w:r>
      <w:r w:rsidRPr="003802C4">
        <w:rPr>
          <w:rFonts w:ascii="Times New Roman" w:hAnsi="Times New Roman" w:cs="Times New Roman"/>
          <w:b/>
          <w:bCs/>
          <w:sz w:val="24"/>
          <w:szCs w:val="24"/>
        </w:rPr>
        <w:t>PERSOANE JURIDICE</w:t>
      </w:r>
    </w:p>
    <w:p w:rsidR="008D5810" w:rsidRPr="003802C4" w:rsidRDefault="008D5810" w:rsidP="008D5810">
      <w:pPr>
        <w:autoSpaceDE w:val="0"/>
        <w:autoSpaceDN w:val="0"/>
        <w:adjustRightInd w:val="0"/>
        <w:spacing w:after="0" w:line="240" w:lineRule="auto"/>
        <w:jc w:val="center"/>
        <w:rPr>
          <w:rFonts w:ascii="Times New Roman" w:hAnsi="Times New Roman" w:cs="Times New Roman"/>
          <w:b/>
          <w:bCs/>
          <w:sz w:val="24"/>
          <w:szCs w:val="24"/>
        </w:rPr>
      </w:pPr>
    </w:p>
    <w:p w:rsidR="008D5810" w:rsidRPr="003802C4" w:rsidRDefault="008D5810" w:rsidP="008D5810">
      <w:pPr>
        <w:autoSpaceDE w:val="0"/>
        <w:autoSpaceDN w:val="0"/>
        <w:adjustRightInd w:val="0"/>
        <w:spacing w:after="0" w:line="240" w:lineRule="auto"/>
        <w:jc w:val="center"/>
        <w:rPr>
          <w:rFonts w:ascii="Times New Roman" w:hAnsi="Times New Roman" w:cs="Times New Roman"/>
          <w:b/>
          <w:bCs/>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
          <w:bCs/>
          <w:spacing w:val="90"/>
          <w:sz w:val="24"/>
          <w:szCs w:val="24"/>
          <w:u w:val="single"/>
        </w:rPr>
      </w:pPr>
      <w:r w:rsidRPr="003802C4">
        <w:rPr>
          <w:rFonts w:ascii="Times New Roman" w:hAnsi="Times New Roman" w:cs="Times New Roman"/>
          <w:b/>
          <w:bCs/>
          <w:sz w:val="24"/>
          <w:szCs w:val="24"/>
        </w:rPr>
        <w:t>I. IMPOZITUL PE CL</w:t>
      </w:r>
      <w:r w:rsidRPr="003802C4">
        <w:rPr>
          <w:rFonts w:ascii="Times New Roman" w:hAnsi="Times New Roman" w:cs="Times New Roman"/>
          <w:b/>
          <w:sz w:val="24"/>
          <w:szCs w:val="24"/>
        </w:rPr>
        <w:t>A</w:t>
      </w:r>
      <w:r w:rsidRPr="003802C4">
        <w:rPr>
          <w:rFonts w:ascii="Times New Roman" w:hAnsi="Times New Roman" w:cs="Times New Roman"/>
          <w:b/>
          <w:bCs/>
          <w:sz w:val="24"/>
          <w:szCs w:val="24"/>
        </w:rPr>
        <w:t>DIRI PERSOANE FIZICE</w:t>
      </w:r>
    </w:p>
    <w:p w:rsidR="008D5810" w:rsidRPr="003802C4" w:rsidRDefault="008D5810" w:rsidP="008D5810">
      <w:pPr>
        <w:autoSpaceDE w:val="0"/>
        <w:autoSpaceDN w:val="0"/>
        <w:adjustRightInd w:val="0"/>
        <w:spacing w:after="0" w:line="240" w:lineRule="auto"/>
        <w:jc w:val="center"/>
        <w:rPr>
          <w:rFonts w:ascii="Times New Roman" w:hAnsi="Times New Roman" w:cs="Times New Roman"/>
          <w:bCs/>
          <w:sz w:val="24"/>
          <w:szCs w:val="24"/>
        </w:rPr>
      </w:pPr>
    </w:p>
    <w:tbl>
      <w:tblPr>
        <w:tblStyle w:val="TableGrid"/>
        <w:tblW w:w="0" w:type="auto"/>
        <w:tblLook w:val="04A0"/>
      </w:tblPr>
      <w:tblGrid>
        <w:gridCol w:w="4574"/>
        <w:gridCol w:w="1675"/>
        <w:gridCol w:w="1387"/>
        <w:gridCol w:w="1388"/>
        <w:gridCol w:w="1256"/>
      </w:tblGrid>
      <w:tr w:rsidR="008D5810" w:rsidRPr="003802C4" w:rsidTr="00503505">
        <w:tc>
          <w:tcPr>
            <w:tcW w:w="4390"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TIPUL CLADIRII</w:t>
            </w:r>
          </w:p>
        </w:tc>
        <w:tc>
          <w:tcPr>
            <w:tcW w:w="1701"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 Lege nr.</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227/2015</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w:t>
            </w:r>
          </w:p>
        </w:tc>
        <w:tc>
          <w:tcPr>
            <w:tcW w:w="1417"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 an</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2017</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w:t>
            </w:r>
          </w:p>
        </w:tc>
        <w:tc>
          <w:tcPr>
            <w:tcW w:w="1418"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 an</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2018</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w:t>
            </w:r>
          </w:p>
        </w:tc>
        <w:tc>
          <w:tcPr>
            <w:tcW w:w="1262"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Temei de</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drept</w:t>
            </w: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0</w:t>
            </w:r>
          </w:p>
        </w:tc>
        <w:tc>
          <w:tcPr>
            <w:tcW w:w="1701"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1</w:t>
            </w:r>
          </w:p>
        </w:tc>
        <w:tc>
          <w:tcPr>
            <w:tcW w:w="1417"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2</w:t>
            </w:r>
          </w:p>
        </w:tc>
        <w:tc>
          <w:tcPr>
            <w:tcW w:w="1418"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3</w:t>
            </w:r>
          </w:p>
        </w:tc>
        <w:tc>
          <w:tcPr>
            <w:tcW w:w="1262"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4</w:t>
            </w: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a) cladiri rezidentiale si cladiri-anexa</w:t>
            </w:r>
          </w:p>
        </w:tc>
        <w:tc>
          <w:tcPr>
            <w:tcW w:w="1701"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hAnsi="Times New Roman" w:cs="Times New Roman"/>
                <w:b/>
                <w:sz w:val="24"/>
                <w:szCs w:val="24"/>
              </w:rPr>
              <w:t>0,08 - 0,2</w:t>
            </w:r>
          </w:p>
        </w:tc>
        <w:tc>
          <w:tcPr>
            <w:tcW w:w="1417"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0,08</w:t>
            </w:r>
          </w:p>
        </w:tc>
        <w:tc>
          <w:tcPr>
            <w:tcW w:w="1418"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0,08</w:t>
            </w:r>
          </w:p>
        </w:tc>
        <w:tc>
          <w:tcPr>
            <w:tcW w:w="1262" w:type="dxa"/>
            <w:vMerge w:val="restart"/>
          </w:tcPr>
          <w:p w:rsidR="008D5810" w:rsidRPr="003802C4" w:rsidRDefault="008D5810" w:rsidP="00503505">
            <w:pPr>
              <w:autoSpaceDE w:val="0"/>
              <w:autoSpaceDN w:val="0"/>
              <w:adjustRightInd w:val="0"/>
              <w:jc w:val="center"/>
              <w:rPr>
                <w:rFonts w:ascii="Times New Roman" w:hAnsi="Times New Roman" w:cs="Times New Roman"/>
                <w:sz w:val="24"/>
                <w:szCs w:val="24"/>
              </w:rPr>
            </w:pPr>
            <w:r w:rsidRPr="003802C4">
              <w:rPr>
                <w:rFonts w:ascii="Times New Roman" w:hAnsi="Times New Roman" w:cs="Times New Roman"/>
                <w:sz w:val="24"/>
                <w:szCs w:val="24"/>
              </w:rPr>
              <w:t>Legea nr.</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r w:rsidRPr="003802C4">
              <w:rPr>
                <w:rFonts w:ascii="Times New Roman" w:hAnsi="Times New Roman" w:cs="Times New Roman"/>
                <w:sz w:val="24"/>
                <w:szCs w:val="24"/>
              </w:rPr>
              <w:t>227/2015</w:t>
            </w: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 xml:space="preserve">b) cladiri nerezidentiale reevaluate/construite/dobandite </w:t>
            </w:r>
            <w:r w:rsidRPr="003802C4">
              <w:rPr>
                <w:rFonts w:ascii="Times New Roman" w:hAnsi="Times New Roman" w:cs="Times New Roman"/>
                <w:sz w:val="24"/>
                <w:szCs w:val="24"/>
              </w:rPr>
              <w:t>in ultimii 5 anianteriori anului de referinta, respectiveincepand cu 01.01.2012</w:t>
            </w:r>
          </w:p>
        </w:tc>
        <w:tc>
          <w:tcPr>
            <w:tcW w:w="1701"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hAnsi="Times New Roman" w:cs="Times New Roman"/>
                <w:b/>
                <w:sz w:val="24"/>
                <w:szCs w:val="24"/>
              </w:rPr>
              <w:t>0,2-1,3</w:t>
            </w:r>
          </w:p>
        </w:tc>
        <w:tc>
          <w:tcPr>
            <w:tcW w:w="1417"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0,2</w:t>
            </w:r>
          </w:p>
        </w:tc>
        <w:tc>
          <w:tcPr>
            <w:tcW w:w="1418"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0,2</w:t>
            </w:r>
          </w:p>
        </w:tc>
        <w:tc>
          <w:tcPr>
            <w:tcW w:w="1262" w:type="dxa"/>
            <w:vMerge/>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 xml:space="preserve">c) cladiri nerezidentialereevaluate/construite/dobandite inainte de </w:t>
            </w:r>
            <w:r w:rsidRPr="003802C4">
              <w:rPr>
                <w:rFonts w:ascii="Times New Roman" w:hAnsi="Times New Roman" w:cs="Times New Roman"/>
                <w:sz w:val="24"/>
                <w:szCs w:val="24"/>
              </w:rPr>
              <w:t>ultimii 5 ani anteriori anului de referinta,respectiv inainte de 01.01.2012</w:t>
            </w:r>
          </w:p>
        </w:tc>
        <w:tc>
          <w:tcPr>
            <w:tcW w:w="1701"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2</w:t>
            </w:r>
          </w:p>
        </w:tc>
        <w:tc>
          <w:tcPr>
            <w:tcW w:w="1417"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2</w:t>
            </w:r>
          </w:p>
        </w:tc>
        <w:tc>
          <w:tcPr>
            <w:tcW w:w="1418"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2</w:t>
            </w:r>
          </w:p>
        </w:tc>
        <w:tc>
          <w:tcPr>
            <w:tcW w:w="1262" w:type="dxa"/>
            <w:vMerge/>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d) cladiri nerezidentiale utilizate pentruactivitati din domeniul agriculturii</w:t>
            </w:r>
          </w:p>
        </w:tc>
        <w:tc>
          <w:tcPr>
            <w:tcW w:w="1701"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0,4</w:t>
            </w:r>
          </w:p>
        </w:tc>
        <w:tc>
          <w:tcPr>
            <w:tcW w:w="1417"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0,4</w:t>
            </w:r>
          </w:p>
        </w:tc>
        <w:tc>
          <w:tcPr>
            <w:tcW w:w="1418"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0,4</w:t>
            </w:r>
          </w:p>
        </w:tc>
        <w:tc>
          <w:tcPr>
            <w:tcW w:w="1262" w:type="dxa"/>
            <w:vMerge/>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eastAsia="ro-RO"/>
              </w:rPr>
            </w:pP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e) cladiri cu destinatie mixta</w:t>
            </w:r>
          </w:p>
        </w:tc>
        <w:tc>
          <w:tcPr>
            <w:tcW w:w="5798" w:type="dxa"/>
            <w:gridSpan w:val="4"/>
          </w:tcPr>
          <w:p w:rsidR="008D5810" w:rsidRPr="003802C4" w:rsidRDefault="008D5810" w:rsidP="00503505">
            <w:pPr>
              <w:autoSpaceDE w:val="0"/>
              <w:autoSpaceDN w:val="0"/>
              <w:adjustRightInd w:val="0"/>
              <w:jc w:val="both"/>
              <w:rPr>
                <w:rFonts w:ascii="Times New Roman" w:hAnsi="Times New Roman" w:cs="Times New Roman"/>
                <w:sz w:val="24"/>
                <w:szCs w:val="24"/>
              </w:rPr>
            </w:pPr>
            <w:r w:rsidRPr="003802C4">
              <w:rPr>
                <w:rFonts w:ascii="Times New Roman" w:hAnsi="Times New Roman" w:cs="Times New Roman"/>
                <w:sz w:val="24"/>
                <w:szCs w:val="24"/>
              </w:rPr>
              <w:t>Impozitul se determina prin insumarea impozitului calculat pentru suprafata folosita in scop rezidential cu impozitul calculat pentru suprafata folosita in scop nerezidential</w:t>
            </w:r>
          </w:p>
        </w:tc>
      </w:tr>
    </w:tbl>
    <w:p w:rsidR="008D5810" w:rsidRPr="003802C4" w:rsidRDefault="008D5810" w:rsidP="008D5810">
      <w:pPr>
        <w:autoSpaceDE w:val="0"/>
        <w:autoSpaceDN w:val="0"/>
        <w:adjustRightInd w:val="0"/>
        <w:spacing w:after="0" w:line="240" w:lineRule="auto"/>
        <w:jc w:val="center"/>
        <w:rPr>
          <w:rFonts w:ascii="Times New Roman" w:hAnsi="Times New Roman" w:cs="Times New Roman"/>
          <w:bCs/>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
          <w:bCs/>
          <w:sz w:val="24"/>
          <w:szCs w:val="24"/>
        </w:rPr>
        <w:t>I.1. IMPOZITUL PE CL</w:t>
      </w:r>
      <w:r w:rsidRPr="003802C4">
        <w:rPr>
          <w:rFonts w:ascii="Times New Roman" w:hAnsi="Times New Roman" w:cs="Times New Roman"/>
          <w:sz w:val="24"/>
          <w:szCs w:val="24"/>
        </w:rPr>
        <w:t>A</w:t>
      </w:r>
      <w:r w:rsidRPr="003802C4">
        <w:rPr>
          <w:rFonts w:ascii="Times New Roman" w:hAnsi="Times New Roman" w:cs="Times New Roman"/>
          <w:b/>
          <w:bCs/>
          <w:sz w:val="24"/>
          <w:szCs w:val="24"/>
        </w:rPr>
        <w:t>DIRILE REZIDEN</w:t>
      </w:r>
      <w:r w:rsidRPr="003802C4">
        <w:rPr>
          <w:rFonts w:ascii="Times New Roman" w:hAnsi="Times New Roman" w:cs="Times New Roman"/>
          <w:b/>
          <w:sz w:val="24"/>
          <w:szCs w:val="24"/>
        </w:rPr>
        <w:t>T</w:t>
      </w:r>
      <w:r w:rsidRPr="003802C4">
        <w:rPr>
          <w:rFonts w:ascii="Times New Roman" w:hAnsi="Times New Roman" w:cs="Times New Roman"/>
          <w:b/>
          <w:bCs/>
          <w:sz w:val="24"/>
          <w:szCs w:val="24"/>
        </w:rPr>
        <w:t>IALE AFLATE ÎN PROPRIETATEA PERSOANELOR FIZICE</w:t>
      </w:r>
    </w:p>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tbl>
      <w:tblPr>
        <w:tblW w:w="10158" w:type="dxa"/>
        <w:tblInd w:w="40" w:type="dxa"/>
        <w:tblLayout w:type="fixed"/>
        <w:tblCellMar>
          <w:left w:w="40" w:type="dxa"/>
          <w:right w:w="40" w:type="dxa"/>
        </w:tblCellMar>
        <w:tblLook w:val="0000"/>
      </w:tblPr>
      <w:tblGrid>
        <w:gridCol w:w="557"/>
        <w:gridCol w:w="9"/>
        <w:gridCol w:w="4915"/>
        <w:gridCol w:w="2268"/>
        <w:gridCol w:w="2409"/>
      </w:tblGrid>
      <w:tr w:rsidR="008D5810" w:rsidRPr="003802C4" w:rsidTr="00503505">
        <w:trPr>
          <w:trHeight w:val="538"/>
        </w:trPr>
        <w:tc>
          <w:tcPr>
            <w:tcW w:w="557" w:type="dxa"/>
            <w:tcBorders>
              <w:top w:val="single" w:sz="6" w:space="0" w:color="auto"/>
              <w:left w:val="single" w:sz="6" w:space="0" w:color="auto"/>
              <w:bottom w:val="nil"/>
              <w:right w:val="single" w:sz="6" w:space="0" w:color="auto"/>
            </w:tcBorders>
          </w:tcPr>
          <w:p w:rsidR="008D5810" w:rsidRPr="003802C4" w:rsidRDefault="008D5810" w:rsidP="00503505">
            <w:pPr>
              <w:pStyle w:val="NoSpacing"/>
              <w:rPr>
                <w:rFonts w:ascii="Times New Roman" w:hAnsi="Times New Roman" w:cs="Times New Roman"/>
                <w:sz w:val="24"/>
                <w:szCs w:val="24"/>
              </w:rPr>
            </w:pPr>
          </w:p>
        </w:tc>
        <w:tc>
          <w:tcPr>
            <w:tcW w:w="4924" w:type="dxa"/>
            <w:gridSpan w:val="2"/>
            <w:tcBorders>
              <w:top w:val="single" w:sz="6" w:space="0" w:color="auto"/>
              <w:left w:val="single" w:sz="6" w:space="0" w:color="auto"/>
              <w:bottom w:val="nil"/>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Felul clădirilor şi al altor construcţii impozabile</w:t>
            </w:r>
          </w:p>
        </w:tc>
        <w:tc>
          <w:tcPr>
            <w:tcW w:w="4677"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NIVELURI APROBATE PENTRU ANUL 2018</w:t>
            </w:r>
          </w:p>
        </w:tc>
      </w:tr>
      <w:tr w:rsidR="008D5810" w:rsidRPr="003802C4" w:rsidTr="00503505">
        <w:trPr>
          <w:trHeight w:val="701"/>
        </w:trPr>
        <w:tc>
          <w:tcPr>
            <w:tcW w:w="557" w:type="dxa"/>
            <w:tcBorders>
              <w:top w:val="nil"/>
              <w:left w:val="single" w:sz="6" w:space="0" w:color="auto"/>
              <w:bottom w:val="nil"/>
              <w:right w:val="single" w:sz="6" w:space="0" w:color="auto"/>
            </w:tcBorders>
          </w:tcPr>
          <w:p w:rsidR="008D5810" w:rsidRPr="003802C4" w:rsidRDefault="008D5810" w:rsidP="00503505">
            <w:pPr>
              <w:pStyle w:val="NoSpacing"/>
              <w:rPr>
                <w:rFonts w:ascii="Times New Roman" w:hAnsi="Times New Roman" w:cs="Times New Roman"/>
                <w:sz w:val="24"/>
                <w:szCs w:val="24"/>
              </w:rPr>
            </w:pPr>
          </w:p>
          <w:p w:rsidR="008D5810" w:rsidRPr="003802C4" w:rsidRDefault="008D5810" w:rsidP="00503505">
            <w:pPr>
              <w:pStyle w:val="NoSpacing"/>
              <w:rPr>
                <w:rFonts w:ascii="Times New Roman" w:hAnsi="Times New Roman" w:cs="Times New Roman"/>
                <w:sz w:val="24"/>
                <w:szCs w:val="24"/>
              </w:rPr>
            </w:pPr>
          </w:p>
        </w:tc>
        <w:tc>
          <w:tcPr>
            <w:tcW w:w="4924" w:type="dxa"/>
            <w:gridSpan w:val="2"/>
            <w:tcBorders>
              <w:top w:val="nil"/>
              <w:left w:val="single" w:sz="6" w:space="0" w:color="auto"/>
              <w:bottom w:val="nil"/>
              <w:right w:val="single" w:sz="6" w:space="0" w:color="auto"/>
            </w:tcBorders>
          </w:tcPr>
          <w:p w:rsidR="008D5810" w:rsidRPr="003802C4" w:rsidRDefault="008D5810" w:rsidP="00503505">
            <w:pPr>
              <w:pStyle w:val="NoSpacing"/>
              <w:rPr>
                <w:rFonts w:ascii="Times New Roman" w:hAnsi="Times New Roman" w:cs="Times New Roman"/>
                <w:sz w:val="24"/>
                <w:szCs w:val="24"/>
              </w:rPr>
            </w:pPr>
          </w:p>
          <w:p w:rsidR="008D5810" w:rsidRPr="003802C4" w:rsidRDefault="008D5810" w:rsidP="00503505">
            <w:pPr>
              <w:pStyle w:val="NoSpacing"/>
              <w:rPr>
                <w:rFonts w:ascii="Times New Roman" w:hAnsi="Times New Roman" w:cs="Times New Roman"/>
                <w:sz w:val="24"/>
                <w:szCs w:val="24"/>
              </w:rPr>
            </w:pPr>
          </w:p>
        </w:tc>
        <w:tc>
          <w:tcPr>
            <w:tcW w:w="4677"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Valorile impozabile pe mp. de suprafaţa construită desfăşurată la clădiri în cazul persoanelor fizice - lei/m2-</w:t>
            </w:r>
          </w:p>
        </w:tc>
      </w:tr>
      <w:tr w:rsidR="008D5810" w:rsidRPr="003802C4" w:rsidTr="00503505">
        <w:trPr>
          <w:trHeight w:val="1094"/>
        </w:trPr>
        <w:tc>
          <w:tcPr>
            <w:tcW w:w="557" w:type="dxa"/>
            <w:tcBorders>
              <w:top w:val="nil"/>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p>
          <w:p w:rsidR="008D5810" w:rsidRPr="003802C4" w:rsidRDefault="008D5810" w:rsidP="00503505">
            <w:pPr>
              <w:pStyle w:val="NoSpacing"/>
              <w:rPr>
                <w:rFonts w:ascii="Times New Roman" w:hAnsi="Times New Roman" w:cs="Times New Roman"/>
                <w:sz w:val="24"/>
                <w:szCs w:val="24"/>
              </w:rPr>
            </w:pPr>
          </w:p>
        </w:tc>
        <w:tc>
          <w:tcPr>
            <w:tcW w:w="4924" w:type="dxa"/>
            <w:gridSpan w:val="2"/>
            <w:tcBorders>
              <w:top w:val="nil"/>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p>
          <w:p w:rsidR="008D5810" w:rsidRPr="003802C4" w:rsidRDefault="008D5810" w:rsidP="00503505">
            <w:pPr>
              <w:pStyle w:val="NoSpacing"/>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Cu instalaţii de apă, canalizare, electrice, încălzire (condiţii cumulative)</w:t>
            </w:r>
          </w:p>
        </w:tc>
        <w:tc>
          <w:tcPr>
            <w:tcW w:w="24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Fără instalaţii de apă, canalizare, electrice, încălzire</w:t>
            </w:r>
          </w:p>
        </w:tc>
      </w:tr>
      <w:tr w:rsidR="008D5810" w:rsidRPr="003802C4" w:rsidTr="00503505">
        <w:trPr>
          <w:trHeight w:val="26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t>0</w:t>
            </w:r>
          </w:p>
        </w:tc>
        <w:tc>
          <w:tcPr>
            <w:tcW w:w="4924"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8D5810" w:rsidRPr="003802C4" w:rsidTr="00503505">
        <w:trPr>
          <w:trHeight w:val="978"/>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t>A</w:t>
            </w:r>
          </w:p>
        </w:tc>
        <w:tc>
          <w:tcPr>
            <w:tcW w:w="4924"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t>Clădire cu cadre din beton armat sau cu pereţi exteriori din cărămidă arsă, sau din orice alte materiale rezultate în urma unui tratament termic şi / sau chimic.</w:t>
            </w:r>
          </w:p>
        </w:tc>
        <w:tc>
          <w:tcPr>
            <w:tcW w:w="226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1000</w:t>
            </w:r>
          </w:p>
        </w:tc>
        <w:tc>
          <w:tcPr>
            <w:tcW w:w="24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600</w:t>
            </w:r>
          </w:p>
        </w:tc>
      </w:tr>
      <w:tr w:rsidR="008D5810" w:rsidRPr="003802C4" w:rsidTr="00503505">
        <w:trPr>
          <w:trHeight w:val="1120"/>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t>В</w:t>
            </w:r>
          </w:p>
        </w:tc>
        <w:tc>
          <w:tcPr>
            <w:tcW w:w="4924"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t>Clădire cu pereţi exteriori din lemn, din piatră naturală, din cărămidă nearsă, din vălătuci sau din orice alte materiale nesupuse     unui     tratament termic şi / sau chimic</w:t>
            </w:r>
          </w:p>
        </w:tc>
        <w:tc>
          <w:tcPr>
            <w:tcW w:w="226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300</w:t>
            </w:r>
          </w:p>
        </w:tc>
        <w:tc>
          <w:tcPr>
            <w:tcW w:w="24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200</w:t>
            </w:r>
          </w:p>
        </w:tc>
      </w:tr>
      <w:tr w:rsidR="008D5810" w:rsidRPr="003802C4" w:rsidTr="00503505">
        <w:trPr>
          <w:trHeight w:val="1248"/>
        </w:trPr>
        <w:tc>
          <w:tcPr>
            <w:tcW w:w="56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t>C</w:t>
            </w:r>
          </w:p>
        </w:tc>
        <w:tc>
          <w:tcPr>
            <w:tcW w:w="491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Clădire anexă cu cadre din beton  armat  sau  cu  pereţi exteriori din cărămidă arsă sau din    orice    alte    materiale rezultate    în    urma    unui tratament   termic   şi   /  sau chimic</w:t>
            </w:r>
          </w:p>
        </w:tc>
        <w:tc>
          <w:tcPr>
            <w:tcW w:w="226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200</w:t>
            </w:r>
          </w:p>
        </w:tc>
        <w:tc>
          <w:tcPr>
            <w:tcW w:w="24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175</w:t>
            </w:r>
          </w:p>
        </w:tc>
      </w:tr>
      <w:tr w:rsidR="008D5810" w:rsidRPr="003802C4" w:rsidTr="00503505">
        <w:trPr>
          <w:trHeight w:val="1124"/>
        </w:trPr>
        <w:tc>
          <w:tcPr>
            <w:tcW w:w="56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lastRenderedPageBreak/>
              <w:t>D</w:t>
            </w:r>
          </w:p>
        </w:tc>
        <w:tc>
          <w:tcPr>
            <w:tcW w:w="491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Clădire-anexă     cu     pereţii exteriori din lemn, din piatră naturală, din cărămidă nearsă, din vălătuci sau din orice alte materiale     nesupuse     unui tratament termic şi/sau chimic</w:t>
            </w:r>
          </w:p>
        </w:tc>
        <w:tc>
          <w:tcPr>
            <w:tcW w:w="226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125</w:t>
            </w:r>
          </w:p>
        </w:tc>
        <w:tc>
          <w:tcPr>
            <w:tcW w:w="24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75</w:t>
            </w:r>
          </w:p>
        </w:tc>
      </w:tr>
      <w:tr w:rsidR="008D5810" w:rsidRPr="003802C4" w:rsidTr="00503505">
        <w:trPr>
          <w:trHeight w:val="1126"/>
        </w:trPr>
        <w:tc>
          <w:tcPr>
            <w:tcW w:w="56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t>Е</w:t>
            </w:r>
          </w:p>
        </w:tc>
        <w:tc>
          <w:tcPr>
            <w:tcW w:w="491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In cazul contribuabilului care deţine    la    aceeaşi    adresă încăperi amplasate la subsol, demisol şi /sau Ia mansardă, utilizate ca locuinţă, în oricare dintre    tipurile   de   clădiri prevăzute la lit. A-I)</w:t>
            </w:r>
          </w:p>
        </w:tc>
        <w:tc>
          <w:tcPr>
            <w:tcW w:w="226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75 % din suma care s-ar aplica clădirii</w:t>
            </w:r>
          </w:p>
        </w:tc>
        <w:tc>
          <w:tcPr>
            <w:tcW w:w="24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75 % din suma care s-ar aplica clădirii</w:t>
            </w:r>
          </w:p>
        </w:tc>
      </w:tr>
      <w:tr w:rsidR="008D5810" w:rsidRPr="003802C4" w:rsidTr="00503505">
        <w:trPr>
          <w:trHeight w:val="1256"/>
        </w:trPr>
        <w:tc>
          <w:tcPr>
            <w:tcW w:w="56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jc w:val="center"/>
              <w:rPr>
                <w:rFonts w:ascii="Times New Roman" w:hAnsi="Times New Roman" w:cs="Times New Roman"/>
                <w:sz w:val="24"/>
                <w:szCs w:val="24"/>
              </w:rPr>
            </w:pPr>
            <w:r w:rsidRPr="003802C4">
              <w:rPr>
                <w:rFonts w:ascii="Times New Roman" w:hAnsi="Times New Roman" w:cs="Times New Roman"/>
                <w:sz w:val="24"/>
                <w:szCs w:val="24"/>
              </w:rPr>
              <w:t>F</w:t>
            </w:r>
          </w:p>
        </w:tc>
        <w:tc>
          <w:tcPr>
            <w:tcW w:w="491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In cazul contribuabilului care deţine la aceeaşi adresă încăperi amplasate la subsol,la demisol şi/sau la mansardă, utilizate în alte scopuri decât cel de locuinţă. în oricare dintre tipurile de clădiri prevăzute la lit. A-D</w:t>
            </w:r>
          </w:p>
        </w:tc>
        <w:tc>
          <w:tcPr>
            <w:tcW w:w="226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50 % din suma care s-ar aplica clădirii</w:t>
            </w:r>
          </w:p>
        </w:tc>
        <w:tc>
          <w:tcPr>
            <w:tcW w:w="24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50 % din suma care s-ar aplica clădirii</w:t>
            </w:r>
          </w:p>
        </w:tc>
      </w:tr>
    </w:tbl>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Pentru determinarea valorilor impozabile, pentru Oras Saliste pe zone , se vor aplica următorii coeficienţi de corecţie pozitivă:</w:t>
      </w:r>
    </w:p>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tbl>
      <w:tblPr>
        <w:tblW w:w="10065" w:type="dxa"/>
        <w:tblInd w:w="40" w:type="dxa"/>
        <w:tblLayout w:type="fixed"/>
        <w:tblCellMar>
          <w:left w:w="40" w:type="dxa"/>
          <w:right w:w="40" w:type="dxa"/>
        </w:tblCellMar>
        <w:tblLook w:val="0000"/>
      </w:tblPr>
      <w:tblGrid>
        <w:gridCol w:w="2552"/>
        <w:gridCol w:w="7513"/>
      </w:tblGrid>
      <w:tr w:rsidR="008D5810" w:rsidRPr="003802C4" w:rsidTr="00503505">
        <w:trPr>
          <w:trHeight w:val="298"/>
        </w:trPr>
        <w:tc>
          <w:tcPr>
            <w:tcW w:w="2552"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Zona în cadrul</w:t>
            </w:r>
          </w:p>
        </w:tc>
        <w:tc>
          <w:tcPr>
            <w:tcW w:w="751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 xml:space="preserve">     Rangul localităţii III        </w:t>
            </w:r>
            <w:r>
              <w:rPr>
                <w:rFonts w:ascii="Times New Roman" w:hAnsi="Times New Roman" w:cs="Times New Roman"/>
                <w:bCs/>
                <w:sz w:val="24"/>
                <w:szCs w:val="24"/>
              </w:rPr>
              <w:t xml:space="preserve">        </w:t>
            </w:r>
            <w:r w:rsidRPr="003802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802C4">
              <w:rPr>
                <w:rFonts w:ascii="Times New Roman" w:hAnsi="Times New Roman" w:cs="Times New Roman"/>
                <w:bCs/>
                <w:sz w:val="24"/>
                <w:szCs w:val="24"/>
              </w:rPr>
              <w:t xml:space="preserve">  Rangul localitatii V</w:t>
            </w:r>
          </w:p>
        </w:tc>
      </w:tr>
      <w:tr w:rsidR="008D5810" w:rsidRPr="003802C4" w:rsidTr="00503505">
        <w:trPr>
          <w:trHeight w:val="230"/>
        </w:trPr>
        <w:tc>
          <w:tcPr>
            <w:tcW w:w="2552"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localităţii</w:t>
            </w:r>
          </w:p>
        </w:tc>
        <w:tc>
          <w:tcPr>
            <w:tcW w:w="751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 xml:space="preserve">          SALISTE                   </w:t>
            </w:r>
            <w:r>
              <w:rPr>
                <w:rFonts w:ascii="Times New Roman" w:hAnsi="Times New Roman" w:cs="Times New Roman"/>
                <w:bCs/>
                <w:sz w:val="24"/>
                <w:szCs w:val="24"/>
              </w:rPr>
              <w:t xml:space="preserve"> </w:t>
            </w:r>
            <w:r w:rsidRPr="003802C4">
              <w:rPr>
                <w:rFonts w:ascii="Times New Roman" w:hAnsi="Times New Roman" w:cs="Times New Roman"/>
                <w:bCs/>
                <w:sz w:val="24"/>
                <w:szCs w:val="24"/>
              </w:rPr>
              <w:t xml:space="preserve">             SATE APARTINATOARE</w:t>
            </w:r>
          </w:p>
        </w:tc>
      </w:tr>
      <w:tr w:rsidR="008D5810" w:rsidRPr="003802C4" w:rsidTr="00503505">
        <w:trPr>
          <w:trHeight w:val="269"/>
        </w:trPr>
        <w:tc>
          <w:tcPr>
            <w:tcW w:w="255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w:t>
            </w:r>
          </w:p>
        </w:tc>
        <w:tc>
          <w:tcPr>
            <w:tcW w:w="7513"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 xml:space="preserve">             2,30                                                1,05</w:t>
            </w:r>
          </w:p>
        </w:tc>
      </w:tr>
      <w:tr w:rsidR="008D5810" w:rsidRPr="003802C4" w:rsidTr="00503505">
        <w:trPr>
          <w:trHeight w:val="259"/>
        </w:trPr>
        <w:tc>
          <w:tcPr>
            <w:tcW w:w="255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lang w:val="bg-BG" w:eastAsia="bg-BG"/>
              </w:rPr>
            </w:pPr>
            <w:r w:rsidRPr="003802C4">
              <w:rPr>
                <w:rFonts w:ascii="Times New Roman" w:hAnsi="Times New Roman" w:cs="Times New Roman"/>
                <w:bCs/>
                <w:sz w:val="24"/>
                <w:szCs w:val="24"/>
                <w:lang w:val="bg-BG" w:eastAsia="bg-BG"/>
              </w:rPr>
              <w:t>В</w:t>
            </w:r>
          </w:p>
        </w:tc>
        <w:tc>
          <w:tcPr>
            <w:tcW w:w="7513"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 xml:space="preserve">             2,20                                                1,00</w:t>
            </w:r>
          </w:p>
        </w:tc>
      </w:tr>
      <w:tr w:rsidR="008D5810" w:rsidRPr="003802C4" w:rsidTr="00503505">
        <w:trPr>
          <w:trHeight w:val="259"/>
        </w:trPr>
        <w:tc>
          <w:tcPr>
            <w:tcW w:w="255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w:t>
            </w:r>
          </w:p>
        </w:tc>
        <w:tc>
          <w:tcPr>
            <w:tcW w:w="7513"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 xml:space="preserve">             2,10                                                0,95</w:t>
            </w:r>
          </w:p>
        </w:tc>
      </w:tr>
      <w:tr w:rsidR="008D5810" w:rsidRPr="003802C4" w:rsidTr="00503505">
        <w:trPr>
          <w:trHeight w:val="288"/>
        </w:trPr>
        <w:tc>
          <w:tcPr>
            <w:tcW w:w="255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D</w:t>
            </w:r>
          </w:p>
        </w:tc>
        <w:tc>
          <w:tcPr>
            <w:tcW w:w="7513"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 xml:space="preserve">             2,00                                                0,90</w:t>
            </w:r>
          </w:p>
        </w:tc>
      </w:tr>
    </w:tbl>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p w:rsidR="008D5810" w:rsidRPr="003802C4" w:rsidRDefault="008D5810" w:rsidP="008D5810">
      <w:pPr>
        <w:ind w:firstLine="851"/>
        <w:jc w:val="both"/>
        <w:rPr>
          <w:rFonts w:ascii="Times New Roman" w:hAnsi="Times New Roman" w:cs="Times New Roman"/>
          <w:sz w:val="24"/>
          <w:szCs w:val="24"/>
        </w:rPr>
      </w:pPr>
      <w:r w:rsidRPr="003802C4">
        <w:rPr>
          <w:rFonts w:ascii="Times New Roman" w:hAnsi="Times New Roman" w:cs="Times New Roman"/>
          <w:sz w:val="24"/>
          <w:szCs w:val="24"/>
        </w:rPr>
        <w:t xml:space="preserve">In cazul persoanelor fizice, impozitul pc clădirile rezidenţiale se calculează prin aplicarea cotei de impozitare de 0.08% la valoarea impozabilă a clădirii. </w:t>
      </w:r>
    </w:p>
    <w:p w:rsidR="008D5810" w:rsidRPr="003802C4" w:rsidRDefault="008D5810" w:rsidP="008D5810">
      <w:pPr>
        <w:ind w:firstLine="851"/>
        <w:jc w:val="both"/>
        <w:rPr>
          <w:rFonts w:ascii="Times New Roman" w:hAnsi="Times New Roman" w:cs="Times New Roman"/>
          <w:sz w:val="24"/>
          <w:szCs w:val="24"/>
        </w:rPr>
      </w:pPr>
      <w:r w:rsidRPr="003802C4">
        <w:rPr>
          <w:rFonts w:ascii="Times New Roman" w:hAnsi="Times New Roman" w:cs="Times New Roman"/>
          <w:sz w:val="24"/>
          <w:szCs w:val="24"/>
        </w:rPr>
        <w:t xml:space="preserve">Valoarea impozabilă (lei) se determină prin înmulţirea suprafeţei construite desfăşurate a clădirii (mp) cu valoarea impozabilă corespunzătoare (Ici/mp) titlului IX din Legea 227/2015. </w:t>
      </w:r>
    </w:p>
    <w:p w:rsidR="008D5810" w:rsidRPr="003802C4" w:rsidRDefault="008D5810" w:rsidP="008D5810">
      <w:pPr>
        <w:ind w:firstLine="851"/>
        <w:jc w:val="both"/>
        <w:rPr>
          <w:rFonts w:ascii="Times New Roman" w:hAnsi="Times New Roman" w:cs="Times New Roman"/>
          <w:sz w:val="24"/>
          <w:szCs w:val="24"/>
        </w:rPr>
      </w:pPr>
      <w:r w:rsidRPr="003802C4">
        <w:rPr>
          <w:rFonts w:ascii="Times New Roman" w:hAnsi="Times New Roman" w:cs="Times New Roman"/>
          <w:sz w:val="24"/>
          <w:szCs w:val="24"/>
        </w:rPr>
        <w:t xml:space="preserve">Valoarea impozabilă se ajustează funcţie de rangul localităţii şi zona în care este amplasată clădirea, prin înmulţirea valorii determinate cu coeficienţii de corecţie următori: 2, 30/1,05 pentru zona A; 2,20/1,00 pentru zona B; 2,10 /0,95 pentru zona C şi 2,00/0,90  pentru zona D. </w:t>
      </w:r>
    </w:p>
    <w:p w:rsidR="008D5810" w:rsidRPr="003802C4" w:rsidRDefault="008D5810" w:rsidP="008D5810">
      <w:pPr>
        <w:ind w:firstLine="851"/>
        <w:jc w:val="both"/>
        <w:rPr>
          <w:rFonts w:ascii="Times New Roman" w:hAnsi="Times New Roman" w:cs="Times New Roman"/>
          <w:sz w:val="24"/>
          <w:szCs w:val="24"/>
        </w:rPr>
      </w:pPr>
      <w:r w:rsidRPr="003802C4">
        <w:rPr>
          <w:rFonts w:ascii="Times New Roman" w:hAnsi="Times New Roman" w:cs="Times New Roman"/>
          <w:sz w:val="24"/>
          <w:szCs w:val="24"/>
        </w:rPr>
        <w:t>Suprafaţa construită desfăşurată se determină prin însumarea suprafeţelor secţiunilor tuturor nivelurilor clădirii, inclusiv ale balcoanelor, logiilor sau ale celor situate la subsol, exceptând suprafeţele podurilor care nu sunt utilizate ca locuinţă şi suprafeţei scărilor şi teraselor neacoperite. In cazul unui apartament amplasat într-un bloc cu mai mult de 3 niveluri şi 8 apartamente coeficientul se reduce cu 0,10.</w:t>
      </w:r>
    </w:p>
    <w:p w:rsidR="008D5810" w:rsidRPr="003802C4" w:rsidRDefault="008D5810" w:rsidP="008D5810">
      <w:pPr>
        <w:ind w:firstLine="851"/>
        <w:jc w:val="both"/>
        <w:rPr>
          <w:rFonts w:ascii="Times New Roman" w:hAnsi="Times New Roman" w:cs="Times New Roman"/>
          <w:sz w:val="24"/>
          <w:szCs w:val="24"/>
        </w:rPr>
      </w:pPr>
      <w:r w:rsidRPr="003802C4">
        <w:rPr>
          <w:rFonts w:ascii="Times New Roman" w:hAnsi="Times New Roman" w:cs="Times New Roman"/>
          <w:sz w:val="24"/>
          <w:szCs w:val="24"/>
        </w:rPr>
        <w:t>Dacă dimensiunile exterioare ale unei clădiri nu pot fi efectiv măsurate pe conturul exterior, atunci suprafaţa construită desfăşurată a clădirii se determină prin înmulţirea suprafeţei utile a clădirii cu un coeficient de transformare de 1,4.</w:t>
      </w:r>
    </w:p>
    <w:p w:rsidR="008D5810" w:rsidRPr="003802C4" w:rsidRDefault="008D5810" w:rsidP="008D5810">
      <w:pPr>
        <w:ind w:firstLine="851"/>
        <w:jc w:val="both"/>
        <w:rPr>
          <w:rFonts w:ascii="Times New Roman" w:hAnsi="Times New Roman" w:cs="Times New Roman"/>
          <w:sz w:val="24"/>
          <w:szCs w:val="24"/>
        </w:rPr>
      </w:pPr>
      <w:r w:rsidRPr="003802C4">
        <w:rPr>
          <w:rFonts w:ascii="Times New Roman" w:hAnsi="Times New Roman" w:cs="Times New Roman"/>
          <w:sz w:val="24"/>
          <w:szCs w:val="24"/>
        </w:rPr>
        <w:t>Valoarea impozabilă a clădirii se reduce în funcţie de anul terminării, cu 50 % pentru clădirea care are o vechime de peste 100 de ani la data de 1 ianuarie a anului fiscal de referinţă, cu 30 % pentru clădirea care are o vechime cuprinsa intre 50 de ani si 100 ani inclusiv, la data de 1 ianuarie a anului fiscal de referinţă şi cu 10% pentru o vechime cuprinsă între 30 dc ani şi 50 de ani, inclusiv, la data de 1 ianuarie a anului fiscal de referinţă.</w:t>
      </w:r>
    </w:p>
    <w:p w:rsidR="008D5810" w:rsidRPr="003802C4" w:rsidRDefault="008D5810" w:rsidP="008D5810">
      <w:pPr>
        <w:ind w:firstLine="851"/>
        <w:jc w:val="both"/>
        <w:rPr>
          <w:rFonts w:ascii="Times New Roman" w:hAnsi="Times New Roman" w:cs="Times New Roman"/>
          <w:sz w:val="24"/>
          <w:szCs w:val="24"/>
        </w:rPr>
      </w:pPr>
      <w:r w:rsidRPr="003802C4">
        <w:rPr>
          <w:rFonts w:ascii="Times New Roman" w:hAnsi="Times New Roman" w:cs="Times New Roman"/>
          <w:sz w:val="24"/>
          <w:szCs w:val="24"/>
        </w:rPr>
        <w:t>In cazul clădirii la care au fost executate lucrări de renovare majora, din punct de vedere fiscal, anul terminării sc actualizează, astfel ca acesta se consideră ca fiind cel în care a fost efectuata recepţia la terminarea lucrărilor.</w:t>
      </w:r>
    </w:p>
    <w:p w:rsidR="008D5810" w:rsidRPr="003802C4" w:rsidRDefault="008D5810" w:rsidP="008D5810">
      <w:pPr>
        <w:ind w:firstLine="851"/>
        <w:jc w:val="both"/>
        <w:rPr>
          <w:rFonts w:ascii="Times New Roman" w:hAnsi="Times New Roman" w:cs="Times New Roman"/>
          <w:sz w:val="24"/>
          <w:szCs w:val="24"/>
        </w:rPr>
      </w:pPr>
      <w:r w:rsidRPr="003802C4">
        <w:rPr>
          <w:rFonts w:ascii="Times New Roman" w:hAnsi="Times New Roman" w:cs="Times New Roman"/>
          <w:sz w:val="24"/>
          <w:szCs w:val="24"/>
        </w:rPr>
        <w:lastRenderedPageBreak/>
        <w:t>Impozitul calculat prin înmulţirea valorii impozabile cu 0,08%se stabileşte la nivel de leu iară subdiviziuni conform legii.</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bCs/>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
          <w:bCs/>
          <w:sz w:val="24"/>
          <w:szCs w:val="24"/>
        </w:rPr>
        <w:t>I.2. IMPOZITUL PE CL</w:t>
      </w:r>
      <w:r w:rsidRPr="003802C4">
        <w:rPr>
          <w:rFonts w:ascii="Times New Roman" w:hAnsi="Times New Roman" w:cs="Times New Roman"/>
          <w:b/>
          <w:sz w:val="24"/>
          <w:szCs w:val="24"/>
        </w:rPr>
        <w:t>A</w:t>
      </w:r>
      <w:r w:rsidRPr="003802C4">
        <w:rPr>
          <w:rFonts w:ascii="Times New Roman" w:hAnsi="Times New Roman" w:cs="Times New Roman"/>
          <w:b/>
          <w:bCs/>
          <w:sz w:val="24"/>
          <w:szCs w:val="24"/>
        </w:rPr>
        <w:t>DIRILE NEREZIDEN</w:t>
      </w:r>
      <w:r w:rsidRPr="003802C4">
        <w:rPr>
          <w:rFonts w:ascii="Times New Roman" w:hAnsi="Times New Roman" w:cs="Times New Roman"/>
          <w:b/>
          <w:sz w:val="24"/>
          <w:szCs w:val="24"/>
        </w:rPr>
        <w:t>T</w:t>
      </w:r>
      <w:r w:rsidRPr="003802C4">
        <w:rPr>
          <w:rFonts w:ascii="Times New Roman" w:hAnsi="Times New Roman" w:cs="Times New Roman"/>
          <w:b/>
          <w:bCs/>
          <w:sz w:val="24"/>
          <w:szCs w:val="24"/>
        </w:rPr>
        <w:t>IALE AFLATE ÎN PROPRIETATEA PERSOANELOR FIZICE</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bCs/>
          <w:sz w:val="24"/>
          <w:szCs w:val="24"/>
        </w:rPr>
      </w:pP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Pentru clădirile nerezidentiale aliate in proprietatea persoanelor fizice, impozitul pc clădiri se calculează prin aplicarea cotei de 0.2 % asupra valorii care poate fi: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a)valoarea rezultată dintr-un raport de evaluare întocmit de un evaluator autorizat în ultimii 5 ani anteriori anului de referinţă;</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b)valoarea finală a lucrărilor de construcţii, în cazul clădirilor noi, construite în ultimii 5 ani anterior anului de referinţă:</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c)valoarea clădirilor care rezultă din actul prin care se transferă dreptul de proprietate, în cazul clădirilor dobândite în ultimii 5 ani anteriori anului de referinţă.</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Valoarea rezultata din raportul de evaluare nu poate fimai mica decat valoarea de impozitare stabilita conform art. 457 din Legea nr. 227/2015 privind Codul fiscal.</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Pentru clădirile nerezidentiale aflate în proprietatea persoanelor fizice, utilizate pentru activităţi clin domeniul agricol, impozitul pe clădiri se calculează prin aplicarea unei cote de 0,4% asupra valorii impozabile a clădirii.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In cazul în care valoarea clădirii nerezidentiala nu poate fi calculată conform prevederilor dc mai sus, impozitul se calculează prin aplicarea cotei de 2% asupra valorii impozabile determinate conform art. 457 din Legea nr. 227/2015.</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b/>
          <w:bCs/>
          <w:sz w:val="24"/>
          <w:szCs w:val="24"/>
        </w:rPr>
        <w:t>I.3. IMPOZITUL PE CL</w:t>
      </w:r>
      <w:r w:rsidRPr="003802C4">
        <w:rPr>
          <w:rFonts w:ascii="Times New Roman" w:hAnsi="Times New Roman" w:cs="Times New Roman"/>
          <w:b/>
          <w:sz w:val="24"/>
          <w:szCs w:val="24"/>
        </w:rPr>
        <w:t>A</w:t>
      </w:r>
      <w:r w:rsidRPr="003802C4">
        <w:rPr>
          <w:rFonts w:ascii="Times New Roman" w:hAnsi="Times New Roman" w:cs="Times New Roman"/>
          <w:b/>
          <w:bCs/>
          <w:sz w:val="24"/>
          <w:szCs w:val="24"/>
        </w:rPr>
        <w:t>DIRILE CU DESTINA</w:t>
      </w:r>
      <w:r w:rsidRPr="003802C4">
        <w:rPr>
          <w:rFonts w:ascii="Times New Roman" w:hAnsi="Times New Roman" w:cs="Times New Roman"/>
          <w:b/>
          <w:sz w:val="24"/>
          <w:szCs w:val="24"/>
        </w:rPr>
        <w:t>T</w:t>
      </w:r>
      <w:r w:rsidRPr="003802C4">
        <w:rPr>
          <w:rFonts w:ascii="Times New Roman" w:hAnsi="Times New Roman" w:cs="Times New Roman"/>
          <w:b/>
          <w:bCs/>
          <w:sz w:val="24"/>
          <w:szCs w:val="24"/>
        </w:rPr>
        <w:t>IE MIXT</w:t>
      </w:r>
      <w:r w:rsidRPr="003802C4">
        <w:rPr>
          <w:rFonts w:ascii="Times New Roman" w:hAnsi="Times New Roman" w:cs="Times New Roman"/>
          <w:b/>
          <w:sz w:val="24"/>
          <w:szCs w:val="24"/>
        </w:rPr>
        <w:t xml:space="preserve">A </w:t>
      </w:r>
      <w:r w:rsidRPr="003802C4">
        <w:rPr>
          <w:rFonts w:ascii="Times New Roman" w:hAnsi="Times New Roman" w:cs="Times New Roman"/>
          <w:b/>
          <w:bCs/>
          <w:sz w:val="24"/>
          <w:szCs w:val="24"/>
        </w:rPr>
        <w:t>AFLATE ÎN PROPRIETATEA PERSOANELOR FIZICE</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In cazul clădirilor cu destinaţie mixtă aflate în proprietatea persoanelor fizice, impozitul se calculează prin însumarea impozitului calculat pentru suprafaţa folosită în scop rezidenţial conform art. 457 cu impozitul determinat pentru suprafaţa folosită în scop nerezidenţial, conform art. 458 din L 227/2015.</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Orice persoană care dobândeşte, construieşte, înstrăinează, extinde, îmbunătăţeşte, demolează, distruge sau modifică în alt mod o clădire existentă, are obligaţia de a depune o declaraţie fiscalăla compartimentul de specialitate al administraţiei publice locale în termen de 30 de zilede Ia momentul în care s-a produs acestea si datorează impozit pe clădiri determinat in noile condiţii incepand cu data de1 ianuarie a anului următor.</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Depunerea peste termenul de 30 de zilesau nedepunerea declaraţiilor fiscale, constituie contravenţii sc şi sancţionează cu amendă conform legii.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Impozitul pe clădiri se plăteşte anual, în două rate egale, până la datele de 31 martie şi 30 septembrie, inclusiv.</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Taxa pe clădiri se plăteşte lunar, până la data de 25 a lunii următoare fiecărei luni din perioada de valabilitate a contractului prin care se transmite dreptul de concesiune, închiriere, administrare ori folosinţă.</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Pentru plata cu anticipaţie a impozitului pe clădiri, datorat pentru întregul an de către contribuabilii persoane fizice, până la dala dc 31 martie a anului respectiv, se acordă o bonificaţie de 10 %.</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Pentru plata cu întârziere se calculează majorări de întârziere conform legislaţiei în vigoare.</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p>
    <w:p w:rsidR="008D5810" w:rsidRPr="003802C4" w:rsidRDefault="008D5810" w:rsidP="008D5810">
      <w:pPr>
        <w:rPr>
          <w:rFonts w:ascii="Times New Roman" w:hAnsi="Times New Roman" w:cs="Times New Roman"/>
          <w:b/>
          <w:sz w:val="24"/>
          <w:szCs w:val="24"/>
        </w:rPr>
      </w:pPr>
      <w:r w:rsidRPr="003802C4">
        <w:rPr>
          <w:rFonts w:ascii="Times New Roman" w:hAnsi="Times New Roman" w:cs="Times New Roman"/>
          <w:b/>
          <w:sz w:val="24"/>
          <w:szCs w:val="24"/>
        </w:rPr>
        <w:t>I.4. DELIMITAREA  SI  STABILIREA  ZONELOR  IN CADRUL ORASULUI SALISTEPENTRU  ANUL  2018</w:t>
      </w:r>
    </w:p>
    <w:p w:rsidR="008D5810" w:rsidRPr="003802C4" w:rsidRDefault="008D5810" w:rsidP="008D5810">
      <w:pPr>
        <w:rPr>
          <w:rFonts w:ascii="Times New Roman" w:hAnsi="Times New Roman" w:cs="Times New Roman"/>
          <w:b/>
          <w:sz w:val="24"/>
          <w:szCs w:val="24"/>
        </w:rPr>
      </w:pPr>
    </w:p>
    <w:p w:rsidR="008D5810" w:rsidRPr="003802C4" w:rsidRDefault="008D5810" w:rsidP="008D5810">
      <w:pPr>
        <w:spacing w:after="0" w:line="240" w:lineRule="auto"/>
        <w:ind w:firstLine="720"/>
        <w:rPr>
          <w:rFonts w:ascii="Times New Roman" w:hAnsi="Times New Roman" w:cs="Times New Roman"/>
          <w:b/>
          <w:sz w:val="24"/>
          <w:szCs w:val="24"/>
          <w:u w:val="single"/>
        </w:rPr>
      </w:pPr>
      <w:r w:rsidRPr="003802C4">
        <w:rPr>
          <w:rFonts w:ascii="Times New Roman" w:hAnsi="Times New Roman" w:cs="Times New Roman"/>
          <w:b/>
          <w:sz w:val="24"/>
          <w:szCs w:val="24"/>
          <w:u w:val="single"/>
        </w:rPr>
        <w:t xml:space="preserve">INTRAVILAN </w:t>
      </w:r>
    </w:p>
    <w:p w:rsidR="008D5810" w:rsidRPr="003802C4" w:rsidRDefault="008D5810" w:rsidP="008D5810">
      <w:pPr>
        <w:spacing w:after="0" w:line="240" w:lineRule="auto"/>
        <w:ind w:firstLine="720"/>
        <w:rPr>
          <w:rFonts w:ascii="Times New Roman" w:hAnsi="Times New Roman" w:cs="Times New Roman"/>
          <w:b/>
          <w:sz w:val="24"/>
          <w:szCs w:val="24"/>
          <w:u w:val="single"/>
        </w:rPr>
      </w:pPr>
    </w:p>
    <w:p w:rsidR="008D5810" w:rsidRPr="003802C4" w:rsidRDefault="008D5810" w:rsidP="008D5810">
      <w:pPr>
        <w:spacing w:after="0" w:line="240" w:lineRule="auto"/>
        <w:ind w:firstLine="720"/>
        <w:rPr>
          <w:rFonts w:ascii="Times New Roman" w:hAnsi="Times New Roman" w:cs="Times New Roman"/>
          <w:sz w:val="24"/>
          <w:szCs w:val="24"/>
        </w:rPr>
      </w:pPr>
      <w:r w:rsidRPr="003802C4">
        <w:rPr>
          <w:rFonts w:ascii="Times New Roman" w:hAnsi="Times New Roman" w:cs="Times New Roman"/>
          <w:sz w:val="24"/>
          <w:szCs w:val="24"/>
        </w:rPr>
        <w:t>SALISTE -  RANGUL III   conform Legea nr. 351/2001</w:t>
      </w:r>
    </w:p>
    <w:p w:rsidR="008D5810" w:rsidRPr="003802C4" w:rsidRDefault="008D5810" w:rsidP="008D5810">
      <w:pPr>
        <w:spacing w:after="0" w:line="240" w:lineRule="auto"/>
        <w:ind w:firstLine="720"/>
        <w:rPr>
          <w:rFonts w:ascii="Times New Roman" w:hAnsi="Times New Roman" w:cs="Times New Roman"/>
          <w:sz w:val="24"/>
          <w:szCs w:val="24"/>
        </w:rPr>
      </w:pPr>
    </w:p>
    <w:p w:rsidR="008D5810" w:rsidRPr="003802C4" w:rsidRDefault="008D5810" w:rsidP="008D5810">
      <w:p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ab/>
      </w:r>
      <w:r w:rsidRPr="003802C4">
        <w:rPr>
          <w:rFonts w:ascii="Times New Roman" w:hAnsi="Times New Roman" w:cs="Times New Roman"/>
          <w:b/>
          <w:sz w:val="24"/>
          <w:szCs w:val="24"/>
        </w:rPr>
        <w:t>Zona  A</w:t>
      </w:r>
      <w:r w:rsidRPr="003802C4">
        <w:rPr>
          <w:rFonts w:ascii="Times New Roman" w:hAnsi="Times New Roman" w:cs="Times New Roman"/>
          <w:sz w:val="24"/>
          <w:szCs w:val="24"/>
        </w:rPr>
        <w:t xml:space="preserve"> strazile : Piata Junilor , Ioan Moga , Bucuresti , Scolii , Garii , Steaza  , Reuniunea  Meseriasilor , Memorandistilor , Taberei , Vale , Intrarea Palarierilor , Picu Patrut , Parcul Nicolae Hentiu , Piata Eroilor , Andrei Saguna , Pietii Vechi  Tabacarilor , Luncii , Ioan Lupas , Spitalului , Piatra Alba , DD Rosca , Octavian Goga , Oprea Miclaus , Onisifor Ghibu, Brata,  Baii, Foltesti, Sipotului ,Iazului, Podului, Parc fotovoltaic, Grui, Victor Iliu.</w:t>
      </w:r>
    </w:p>
    <w:p w:rsidR="008D5810" w:rsidRPr="003802C4" w:rsidRDefault="008D5810" w:rsidP="008D5810">
      <w:pPr>
        <w:spacing w:after="0" w:line="240" w:lineRule="auto"/>
        <w:rPr>
          <w:rFonts w:ascii="Times New Roman" w:hAnsi="Times New Roman" w:cs="Times New Roman"/>
          <w:sz w:val="24"/>
          <w:szCs w:val="24"/>
        </w:rPr>
      </w:pPr>
      <w:r w:rsidRPr="003802C4">
        <w:rPr>
          <w:rFonts w:ascii="Times New Roman" w:hAnsi="Times New Roman" w:cs="Times New Roman"/>
          <w:sz w:val="24"/>
          <w:szCs w:val="24"/>
        </w:rPr>
        <w:tab/>
      </w:r>
      <w:r w:rsidRPr="003802C4">
        <w:rPr>
          <w:rFonts w:ascii="Times New Roman" w:hAnsi="Times New Roman" w:cs="Times New Roman"/>
          <w:b/>
          <w:sz w:val="24"/>
          <w:szCs w:val="24"/>
        </w:rPr>
        <w:t xml:space="preserve">Zona B  </w:t>
      </w:r>
      <w:r w:rsidRPr="003802C4">
        <w:rPr>
          <w:rFonts w:ascii="Times New Roman" w:hAnsi="Times New Roman" w:cs="Times New Roman"/>
          <w:sz w:val="24"/>
          <w:szCs w:val="24"/>
        </w:rPr>
        <w:t xml:space="preserve">strazile : Campului , Steflesti , Cristesti , Intre Parao , Sub Vii , Fabricii ,Livezii, Catanas, Valcel, Marcu Dumitru </w:t>
      </w:r>
    </w:p>
    <w:p w:rsidR="008D5810" w:rsidRPr="003802C4" w:rsidRDefault="008D5810" w:rsidP="008D5810">
      <w:pPr>
        <w:spacing w:after="0" w:line="240" w:lineRule="auto"/>
        <w:ind w:firstLine="720"/>
        <w:rPr>
          <w:rFonts w:ascii="Times New Roman" w:hAnsi="Times New Roman" w:cs="Times New Roman"/>
          <w:sz w:val="24"/>
          <w:szCs w:val="24"/>
        </w:rPr>
      </w:pPr>
      <w:r w:rsidRPr="003802C4">
        <w:rPr>
          <w:rFonts w:ascii="Times New Roman" w:hAnsi="Times New Roman" w:cs="Times New Roman"/>
          <w:b/>
          <w:sz w:val="24"/>
          <w:szCs w:val="24"/>
        </w:rPr>
        <w:t>Zona C</w:t>
      </w:r>
      <w:r w:rsidRPr="003802C4">
        <w:rPr>
          <w:rFonts w:ascii="Times New Roman" w:hAnsi="Times New Roman" w:cs="Times New Roman"/>
          <w:sz w:val="24"/>
          <w:szCs w:val="24"/>
        </w:rPr>
        <w:t xml:space="preserve">  strazile : Tarnitei , Dealului , Raului ;</w:t>
      </w:r>
    </w:p>
    <w:p w:rsidR="008D5810" w:rsidRPr="003802C4" w:rsidRDefault="008D5810" w:rsidP="008D5810">
      <w:pPr>
        <w:spacing w:after="0" w:line="240" w:lineRule="auto"/>
        <w:ind w:firstLine="720"/>
        <w:rPr>
          <w:rFonts w:ascii="Times New Roman" w:hAnsi="Times New Roman" w:cs="Times New Roman"/>
          <w:sz w:val="24"/>
          <w:szCs w:val="24"/>
        </w:rPr>
      </w:pPr>
      <w:r w:rsidRPr="003802C4">
        <w:rPr>
          <w:rFonts w:ascii="Times New Roman" w:hAnsi="Times New Roman" w:cs="Times New Roman"/>
          <w:b/>
          <w:sz w:val="24"/>
          <w:szCs w:val="24"/>
        </w:rPr>
        <w:t>Zona D</w:t>
      </w:r>
      <w:r w:rsidRPr="003802C4">
        <w:rPr>
          <w:rFonts w:ascii="Times New Roman" w:hAnsi="Times New Roman" w:cs="Times New Roman"/>
          <w:sz w:val="24"/>
          <w:szCs w:val="24"/>
        </w:rPr>
        <w:t xml:space="preserve">  strazile : Zavoi , Santa – cartier Poiana Soarelui , Targului , Calea Amnasului ;</w:t>
      </w:r>
    </w:p>
    <w:p w:rsidR="008D5810" w:rsidRPr="003802C4" w:rsidRDefault="008D5810" w:rsidP="008D5810">
      <w:pPr>
        <w:spacing w:after="0" w:line="240" w:lineRule="auto"/>
        <w:ind w:firstLine="720"/>
        <w:rPr>
          <w:rFonts w:ascii="Times New Roman" w:hAnsi="Times New Roman" w:cs="Times New Roman"/>
          <w:sz w:val="24"/>
          <w:szCs w:val="24"/>
        </w:rPr>
      </w:pPr>
    </w:p>
    <w:p w:rsidR="008D5810" w:rsidRPr="003802C4" w:rsidRDefault="008D5810" w:rsidP="008D5810">
      <w:pPr>
        <w:spacing w:after="0" w:line="240" w:lineRule="auto"/>
        <w:rPr>
          <w:rFonts w:ascii="Times New Roman" w:hAnsi="Times New Roman" w:cs="Times New Roman"/>
          <w:sz w:val="24"/>
          <w:szCs w:val="24"/>
        </w:rPr>
      </w:pPr>
      <w:r w:rsidRPr="003802C4">
        <w:rPr>
          <w:rFonts w:ascii="Times New Roman" w:hAnsi="Times New Roman" w:cs="Times New Roman"/>
          <w:sz w:val="24"/>
          <w:szCs w:val="24"/>
        </w:rPr>
        <w:t xml:space="preserve">           SATELE – RANGUL  V  conform Legii nr.351/2001</w:t>
      </w:r>
    </w:p>
    <w:p w:rsidR="008D5810" w:rsidRPr="003802C4" w:rsidRDefault="008D5810" w:rsidP="008D5810">
      <w:pPr>
        <w:spacing w:after="0" w:line="240" w:lineRule="auto"/>
        <w:rPr>
          <w:rFonts w:ascii="Times New Roman" w:hAnsi="Times New Roman" w:cs="Times New Roman"/>
          <w:sz w:val="24"/>
          <w:szCs w:val="24"/>
        </w:rPr>
      </w:pPr>
    </w:p>
    <w:p w:rsidR="008D5810" w:rsidRPr="003802C4" w:rsidRDefault="008D5810" w:rsidP="008D5810">
      <w:pPr>
        <w:spacing w:after="0" w:line="240" w:lineRule="auto"/>
        <w:rPr>
          <w:rFonts w:ascii="Times New Roman" w:hAnsi="Times New Roman" w:cs="Times New Roman"/>
          <w:sz w:val="24"/>
          <w:szCs w:val="24"/>
        </w:rPr>
      </w:pPr>
      <w:r w:rsidRPr="003802C4">
        <w:rPr>
          <w:rFonts w:ascii="Times New Roman" w:hAnsi="Times New Roman" w:cs="Times New Roman"/>
          <w:sz w:val="24"/>
          <w:szCs w:val="24"/>
        </w:rPr>
        <w:tab/>
      </w:r>
      <w:r w:rsidRPr="003802C4">
        <w:rPr>
          <w:rFonts w:ascii="Times New Roman" w:hAnsi="Times New Roman" w:cs="Times New Roman"/>
          <w:b/>
          <w:sz w:val="24"/>
          <w:szCs w:val="24"/>
        </w:rPr>
        <w:t>Zona  A</w:t>
      </w:r>
      <w:r w:rsidRPr="003802C4">
        <w:rPr>
          <w:rFonts w:ascii="Times New Roman" w:hAnsi="Times New Roman" w:cs="Times New Roman"/>
          <w:sz w:val="24"/>
          <w:szCs w:val="24"/>
        </w:rPr>
        <w:t xml:space="preserve"> :  Sacel , Gales , Vale , Sibiel , Fantanele , Aciliu , Amnas, Mag, Crint </w:t>
      </w:r>
    </w:p>
    <w:p w:rsidR="008D5810" w:rsidRPr="003802C4" w:rsidRDefault="008D5810" w:rsidP="008D5810">
      <w:pPr>
        <w:spacing w:after="0" w:line="240" w:lineRule="auto"/>
        <w:rPr>
          <w:rFonts w:ascii="Times New Roman" w:hAnsi="Times New Roman" w:cs="Times New Roman"/>
          <w:sz w:val="24"/>
          <w:szCs w:val="24"/>
        </w:rPr>
      </w:pPr>
    </w:p>
    <w:p w:rsidR="008D5810" w:rsidRPr="003802C4" w:rsidRDefault="008D5810" w:rsidP="008D5810">
      <w:pPr>
        <w:spacing w:after="0" w:line="240" w:lineRule="auto"/>
        <w:rPr>
          <w:rFonts w:ascii="Times New Roman" w:hAnsi="Times New Roman" w:cs="Times New Roman"/>
          <w:b/>
          <w:sz w:val="24"/>
          <w:szCs w:val="24"/>
          <w:u w:val="single"/>
        </w:rPr>
      </w:pPr>
      <w:r w:rsidRPr="003802C4">
        <w:rPr>
          <w:rFonts w:ascii="Times New Roman" w:hAnsi="Times New Roman" w:cs="Times New Roman"/>
          <w:sz w:val="24"/>
          <w:szCs w:val="24"/>
        </w:rPr>
        <w:tab/>
      </w:r>
      <w:r w:rsidRPr="003802C4">
        <w:rPr>
          <w:rFonts w:ascii="Times New Roman" w:hAnsi="Times New Roman" w:cs="Times New Roman"/>
          <w:b/>
          <w:sz w:val="24"/>
          <w:szCs w:val="24"/>
          <w:u w:val="single"/>
        </w:rPr>
        <w:t xml:space="preserve">EXTRAVILAN </w:t>
      </w:r>
    </w:p>
    <w:p w:rsidR="008D5810" w:rsidRPr="003802C4" w:rsidRDefault="008D5810" w:rsidP="008D5810">
      <w:pPr>
        <w:spacing w:after="0" w:line="240" w:lineRule="auto"/>
        <w:rPr>
          <w:rFonts w:ascii="Times New Roman" w:hAnsi="Times New Roman" w:cs="Times New Roman"/>
          <w:b/>
          <w:sz w:val="24"/>
          <w:szCs w:val="24"/>
          <w:u w:val="single"/>
        </w:rPr>
      </w:pPr>
    </w:p>
    <w:p w:rsidR="008D5810" w:rsidRPr="003802C4" w:rsidRDefault="008D5810" w:rsidP="008D5810">
      <w:pPr>
        <w:spacing w:after="0" w:line="240" w:lineRule="auto"/>
        <w:ind w:firstLine="720"/>
        <w:rPr>
          <w:rFonts w:ascii="Times New Roman" w:hAnsi="Times New Roman" w:cs="Times New Roman"/>
          <w:sz w:val="24"/>
          <w:szCs w:val="24"/>
        </w:rPr>
      </w:pPr>
      <w:r w:rsidRPr="003802C4">
        <w:rPr>
          <w:rFonts w:ascii="Times New Roman" w:hAnsi="Times New Roman" w:cs="Times New Roman"/>
          <w:sz w:val="24"/>
          <w:szCs w:val="24"/>
        </w:rPr>
        <w:t>SALISTE :</w:t>
      </w:r>
      <w:r w:rsidRPr="003802C4">
        <w:rPr>
          <w:rFonts w:ascii="Times New Roman" w:hAnsi="Times New Roman" w:cs="Times New Roman"/>
          <w:b/>
          <w:sz w:val="24"/>
          <w:szCs w:val="24"/>
        </w:rPr>
        <w:t>rangul III ,  zona A</w:t>
      </w:r>
    </w:p>
    <w:p w:rsidR="008D5810" w:rsidRPr="003802C4" w:rsidRDefault="008D5810" w:rsidP="008D5810">
      <w:pPr>
        <w:spacing w:after="0" w:line="240" w:lineRule="auto"/>
        <w:ind w:firstLine="720"/>
        <w:rPr>
          <w:rFonts w:ascii="Times New Roman" w:hAnsi="Times New Roman" w:cs="Times New Roman"/>
          <w:b/>
          <w:sz w:val="24"/>
          <w:szCs w:val="24"/>
        </w:rPr>
      </w:pPr>
      <w:r w:rsidRPr="003802C4">
        <w:rPr>
          <w:rFonts w:ascii="Times New Roman" w:hAnsi="Times New Roman" w:cs="Times New Roman"/>
          <w:sz w:val="24"/>
          <w:szCs w:val="24"/>
        </w:rPr>
        <w:t xml:space="preserve">SATELE :  Sacel , Gales , Vale , Sibiel , Fantanele , Aciliu , Amnas , Mag , Crint - </w:t>
      </w:r>
      <w:r w:rsidRPr="003802C4">
        <w:rPr>
          <w:rFonts w:ascii="Times New Roman" w:hAnsi="Times New Roman" w:cs="Times New Roman"/>
          <w:b/>
          <w:sz w:val="24"/>
          <w:szCs w:val="24"/>
        </w:rPr>
        <w:t>rangul  V , zona A</w:t>
      </w:r>
    </w:p>
    <w:p w:rsidR="008D5810" w:rsidRPr="003802C4" w:rsidRDefault="008D5810" w:rsidP="008D5810">
      <w:pPr>
        <w:spacing w:after="0" w:line="240" w:lineRule="auto"/>
        <w:ind w:firstLine="720"/>
        <w:rPr>
          <w:rFonts w:ascii="Times New Roman" w:hAnsi="Times New Roman" w:cs="Times New Roman"/>
          <w:b/>
          <w:sz w:val="24"/>
          <w:szCs w:val="24"/>
        </w:rPr>
      </w:pPr>
    </w:p>
    <w:p w:rsidR="008D5810" w:rsidRPr="003802C4" w:rsidRDefault="008D5810" w:rsidP="008D5810">
      <w:pPr>
        <w:rPr>
          <w:rFonts w:ascii="Times New Roman" w:hAnsi="Times New Roman" w:cs="Times New Roman"/>
          <w:b/>
          <w:bCs/>
          <w:sz w:val="24"/>
          <w:szCs w:val="24"/>
          <w:u w:val="single"/>
        </w:rPr>
      </w:pPr>
      <w:r w:rsidRPr="003802C4">
        <w:rPr>
          <w:rFonts w:ascii="Times New Roman" w:hAnsi="Times New Roman" w:cs="Times New Roman"/>
          <w:b/>
          <w:bCs/>
          <w:sz w:val="24"/>
          <w:szCs w:val="24"/>
        </w:rPr>
        <w:t>II. IMPOZITUL SI TAXA PE CL</w:t>
      </w:r>
      <w:r w:rsidRPr="003802C4">
        <w:rPr>
          <w:rFonts w:ascii="Times New Roman" w:hAnsi="Times New Roman" w:cs="Times New Roman"/>
          <w:sz w:val="24"/>
          <w:szCs w:val="24"/>
        </w:rPr>
        <w:t>A</w:t>
      </w:r>
      <w:r w:rsidRPr="003802C4">
        <w:rPr>
          <w:rFonts w:ascii="Times New Roman" w:hAnsi="Times New Roman" w:cs="Times New Roman"/>
          <w:b/>
          <w:bCs/>
          <w:sz w:val="24"/>
          <w:szCs w:val="24"/>
        </w:rPr>
        <w:t>DIRI PERSOANE JURIDICE</w:t>
      </w:r>
    </w:p>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u w:val="single"/>
        </w:rPr>
      </w:pPr>
    </w:p>
    <w:tbl>
      <w:tblPr>
        <w:tblStyle w:val="TableGrid"/>
        <w:tblW w:w="0" w:type="auto"/>
        <w:tblLook w:val="04A0"/>
      </w:tblPr>
      <w:tblGrid>
        <w:gridCol w:w="4390"/>
        <w:gridCol w:w="1701"/>
        <w:gridCol w:w="1417"/>
        <w:gridCol w:w="1418"/>
        <w:gridCol w:w="1262"/>
      </w:tblGrid>
      <w:tr w:rsidR="008D5810" w:rsidRPr="003802C4" w:rsidTr="00503505">
        <w:tc>
          <w:tcPr>
            <w:tcW w:w="4390"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TIPUL CLADIRII</w:t>
            </w:r>
          </w:p>
        </w:tc>
        <w:tc>
          <w:tcPr>
            <w:tcW w:w="1701"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Nivel Lege nr.</w:t>
            </w:r>
          </w:p>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227/2015</w:t>
            </w:r>
          </w:p>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w:t>
            </w:r>
          </w:p>
        </w:tc>
        <w:tc>
          <w:tcPr>
            <w:tcW w:w="1417"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Nivel an</w:t>
            </w:r>
          </w:p>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2017</w:t>
            </w:r>
          </w:p>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w:t>
            </w:r>
          </w:p>
        </w:tc>
        <w:tc>
          <w:tcPr>
            <w:tcW w:w="1418"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Nivel an</w:t>
            </w:r>
          </w:p>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2018</w:t>
            </w:r>
          </w:p>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w:t>
            </w:r>
          </w:p>
        </w:tc>
        <w:tc>
          <w:tcPr>
            <w:tcW w:w="1262"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Temei de</w:t>
            </w:r>
          </w:p>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drept</w:t>
            </w: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0</w:t>
            </w:r>
          </w:p>
        </w:tc>
        <w:tc>
          <w:tcPr>
            <w:tcW w:w="1701"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1</w:t>
            </w:r>
          </w:p>
        </w:tc>
        <w:tc>
          <w:tcPr>
            <w:tcW w:w="1417"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2</w:t>
            </w:r>
          </w:p>
        </w:tc>
        <w:tc>
          <w:tcPr>
            <w:tcW w:w="1418"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3</w:t>
            </w:r>
          </w:p>
        </w:tc>
        <w:tc>
          <w:tcPr>
            <w:tcW w:w="1262"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eastAsiaTheme="minorEastAsia" w:hAnsi="Times New Roman" w:cs="Times New Roman"/>
                <w:bCs/>
                <w:sz w:val="24"/>
                <w:szCs w:val="24"/>
                <w:lang w:eastAsia="ro-RO"/>
              </w:rPr>
              <w:t>4</w:t>
            </w: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 xml:space="preserve">a) cladiri rezidentiale reevaluate </w:t>
            </w:r>
            <w:r w:rsidRPr="003802C4">
              <w:rPr>
                <w:rFonts w:ascii="Times New Roman" w:hAnsi="Times New Roman" w:cs="Times New Roman"/>
                <w:sz w:val="24"/>
                <w:szCs w:val="24"/>
              </w:rPr>
              <w:t>in ultimii 3 anianteriori anului fiscal dereferinta</w:t>
            </w:r>
          </w:p>
        </w:tc>
        <w:tc>
          <w:tcPr>
            <w:tcW w:w="1701"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hAnsi="Times New Roman" w:cs="Times New Roman"/>
                <w:b/>
                <w:sz w:val="24"/>
                <w:szCs w:val="24"/>
              </w:rPr>
              <w:t>0,08 - 0,2</w:t>
            </w:r>
          </w:p>
        </w:tc>
        <w:tc>
          <w:tcPr>
            <w:tcW w:w="1417"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0.3</w:t>
            </w:r>
          </w:p>
        </w:tc>
        <w:tc>
          <w:tcPr>
            <w:tcW w:w="1418"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0.3</w:t>
            </w:r>
          </w:p>
        </w:tc>
        <w:tc>
          <w:tcPr>
            <w:tcW w:w="1262" w:type="dxa"/>
            <w:vMerge w:val="restart"/>
          </w:tcPr>
          <w:p w:rsidR="008D5810" w:rsidRPr="003802C4" w:rsidRDefault="008D5810" w:rsidP="00503505">
            <w:pPr>
              <w:autoSpaceDE w:val="0"/>
              <w:autoSpaceDN w:val="0"/>
              <w:adjustRightInd w:val="0"/>
              <w:jc w:val="both"/>
              <w:rPr>
                <w:rFonts w:ascii="Times New Roman" w:hAnsi="Times New Roman" w:cs="Times New Roman"/>
                <w:sz w:val="24"/>
                <w:szCs w:val="24"/>
              </w:rPr>
            </w:pPr>
            <w:r w:rsidRPr="003802C4">
              <w:rPr>
                <w:rFonts w:ascii="Times New Roman" w:hAnsi="Times New Roman" w:cs="Times New Roman"/>
                <w:sz w:val="24"/>
                <w:szCs w:val="24"/>
              </w:rPr>
              <w:t>Legea nr.</w:t>
            </w:r>
          </w:p>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sz w:val="24"/>
                <w:szCs w:val="24"/>
              </w:rPr>
              <w:t>227/2015</w:t>
            </w: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 xml:space="preserve">b) cladiri nerezidentiale reevaluate </w:t>
            </w:r>
            <w:r w:rsidRPr="003802C4">
              <w:rPr>
                <w:rFonts w:ascii="Times New Roman" w:hAnsi="Times New Roman" w:cs="Times New Roman"/>
                <w:sz w:val="24"/>
                <w:szCs w:val="24"/>
              </w:rPr>
              <w:t>in ultimii 3 anianteriori anului fiscal dereferinta</w:t>
            </w:r>
          </w:p>
        </w:tc>
        <w:tc>
          <w:tcPr>
            <w:tcW w:w="1701"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hAnsi="Times New Roman" w:cs="Times New Roman"/>
                <w:b/>
                <w:sz w:val="24"/>
                <w:szCs w:val="24"/>
              </w:rPr>
              <w:t>0,2-1,3</w:t>
            </w:r>
          </w:p>
        </w:tc>
        <w:tc>
          <w:tcPr>
            <w:tcW w:w="1417"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1.82</w:t>
            </w:r>
          </w:p>
        </w:tc>
        <w:tc>
          <w:tcPr>
            <w:tcW w:w="1418"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1.82</w:t>
            </w:r>
          </w:p>
        </w:tc>
        <w:tc>
          <w:tcPr>
            <w:tcW w:w="1262" w:type="dxa"/>
            <w:vMerge/>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 xml:space="preserve">c) cladiri rezidentiale /nerezidentiale nereevaluate </w:t>
            </w:r>
            <w:r w:rsidRPr="003802C4">
              <w:rPr>
                <w:rFonts w:ascii="Times New Roman" w:hAnsi="Times New Roman" w:cs="Times New Roman"/>
                <w:sz w:val="24"/>
                <w:szCs w:val="24"/>
              </w:rPr>
              <w:t>in ultimii 3 ani anteriori anului</w:t>
            </w:r>
          </w:p>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sz w:val="24"/>
                <w:szCs w:val="24"/>
              </w:rPr>
              <w:t>fiscal de referinta</w:t>
            </w:r>
          </w:p>
        </w:tc>
        <w:tc>
          <w:tcPr>
            <w:tcW w:w="1701"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5</w:t>
            </w:r>
          </w:p>
        </w:tc>
        <w:tc>
          <w:tcPr>
            <w:tcW w:w="1417"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7.5</w:t>
            </w:r>
          </w:p>
        </w:tc>
        <w:tc>
          <w:tcPr>
            <w:tcW w:w="1418"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7.5</w:t>
            </w:r>
          </w:p>
        </w:tc>
        <w:tc>
          <w:tcPr>
            <w:tcW w:w="1262" w:type="dxa"/>
            <w:vMerge/>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hAnsi="Times New Roman" w:cs="Times New Roman"/>
                <w:bCs/>
                <w:sz w:val="24"/>
                <w:szCs w:val="24"/>
              </w:rPr>
            </w:pPr>
            <w:r w:rsidRPr="003802C4">
              <w:rPr>
                <w:rFonts w:ascii="Times New Roman" w:hAnsi="Times New Roman" w:cs="Times New Roman"/>
                <w:bCs/>
                <w:sz w:val="24"/>
                <w:szCs w:val="24"/>
              </w:rPr>
              <w:t>d) cladiri nerezidentiale</w:t>
            </w:r>
            <w:r w:rsidRPr="003802C4">
              <w:rPr>
                <w:rFonts w:ascii="Times New Roman" w:hAnsi="Times New Roman" w:cs="Times New Roman"/>
                <w:sz w:val="24"/>
                <w:szCs w:val="24"/>
              </w:rPr>
              <w:t>utilizate pentru activitati dindomeniul agricol</w:t>
            </w:r>
          </w:p>
        </w:tc>
        <w:tc>
          <w:tcPr>
            <w:tcW w:w="1701"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0,4</w:t>
            </w:r>
          </w:p>
        </w:tc>
        <w:tc>
          <w:tcPr>
            <w:tcW w:w="1417"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0,6</w:t>
            </w:r>
          </w:p>
        </w:tc>
        <w:tc>
          <w:tcPr>
            <w:tcW w:w="1418" w:type="dxa"/>
          </w:tcPr>
          <w:p w:rsidR="008D5810" w:rsidRPr="003802C4" w:rsidRDefault="008D5810" w:rsidP="00503505">
            <w:pPr>
              <w:autoSpaceDE w:val="0"/>
              <w:autoSpaceDN w:val="0"/>
              <w:adjustRightInd w:val="0"/>
              <w:jc w:val="both"/>
              <w:rPr>
                <w:rFonts w:ascii="Times New Roman" w:eastAsiaTheme="minorEastAsia" w:hAnsi="Times New Roman" w:cs="Times New Roman"/>
                <w:b/>
                <w:bCs/>
                <w:sz w:val="24"/>
                <w:szCs w:val="24"/>
                <w:lang w:eastAsia="ro-RO"/>
              </w:rPr>
            </w:pPr>
            <w:r w:rsidRPr="003802C4">
              <w:rPr>
                <w:rFonts w:ascii="Times New Roman" w:eastAsiaTheme="minorEastAsia" w:hAnsi="Times New Roman" w:cs="Times New Roman"/>
                <w:b/>
                <w:bCs/>
                <w:sz w:val="24"/>
                <w:szCs w:val="24"/>
                <w:lang w:eastAsia="ro-RO"/>
              </w:rPr>
              <w:t>0,6</w:t>
            </w:r>
          </w:p>
        </w:tc>
        <w:tc>
          <w:tcPr>
            <w:tcW w:w="1262" w:type="dxa"/>
            <w:vMerge/>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p>
        </w:tc>
      </w:tr>
      <w:tr w:rsidR="008D5810" w:rsidRPr="003802C4" w:rsidTr="00503505">
        <w:tc>
          <w:tcPr>
            <w:tcW w:w="4390" w:type="dxa"/>
          </w:tcPr>
          <w:p w:rsidR="008D5810" w:rsidRPr="003802C4" w:rsidRDefault="008D5810" w:rsidP="00503505">
            <w:pPr>
              <w:autoSpaceDE w:val="0"/>
              <w:autoSpaceDN w:val="0"/>
              <w:adjustRightInd w:val="0"/>
              <w:jc w:val="both"/>
              <w:rPr>
                <w:rFonts w:ascii="Times New Roman" w:eastAsiaTheme="minorEastAsia" w:hAnsi="Times New Roman" w:cs="Times New Roman"/>
                <w:bCs/>
                <w:sz w:val="24"/>
                <w:szCs w:val="24"/>
                <w:lang w:eastAsia="ro-RO"/>
              </w:rPr>
            </w:pPr>
            <w:r w:rsidRPr="003802C4">
              <w:rPr>
                <w:rFonts w:ascii="Times New Roman" w:hAnsi="Times New Roman" w:cs="Times New Roman"/>
                <w:bCs/>
                <w:sz w:val="24"/>
                <w:szCs w:val="24"/>
              </w:rPr>
              <w:t>e) cladiri cu destinatie mixta</w:t>
            </w:r>
          </w:p>
        </w:tc>
        <w:tc>
          <w:tcPr>
            <w:tcW w:w="5798" w:type="dxa"/>
            <w:gridSpan w:val="4"/>
          </w:tcPr>
          <w:p w:rsidR="008D5810" w:rsidRPr="003802C4" w:rsidRDefault="008D5810" w:rsidP="00503505">
            <w:pPr>
              <w:autoSpaceDE w:val="0"/>
              <w:autoSpaceDN w:val="0"/>
              <w:adjustRightInd w:val="0"/>
              <w:jc w:val="both"/>
              <w:rPr>
                <w:rFonts w:ascii="Times New Roman" w:hAnsi="Times New Roman" w:cs="Times New Roman"/>
                <w:sz w:val="24"/>
                <w:szCs w:val="24"/>
              </w:rPr>
            </w:pPr>
            <w:r w:rsidRPr="003802C4">
              <w:rPr>
                <w:rFonts w:ascii="Times New Roman" w:hAnsi="Times New Roman" w:cs="Times New Roman"/>
                <w:sz w:val="24"/>
                <w:szCs w:val="24"/>
              </w:rPr>
              <w:t>Impozitul se determina prin insumareaimpozitului calculat pentru suprafata folosita in scop rezidential, cu impozitul calculat pentru suprafata folosita in scop nerezidential</w:t>
            </w:r>
          </w:p>
        </w:tc>
      </w:tr>
    </w:tbl>
    <w:p w:rsidR="008D5810" w:rsidRPr="003802C4" w:rsidRDefault="008D5810" w:rsidP="008D5810">
      <w:pPr>
        <w:autoSpaceDE w:val="0"/>
        <w:autoSpaceDN w:val="0"/>
        <w:adjustRightInd w:val="0"/>
        <w:spacing w:after="0" w:line="240" w:lineRule="auto"/>
        <w:rPr>
          <w:rFonts w:ascii="Times New Roman" w:hAnsi="Times New Roman" w:cs="Times New Roman"/>
          <w:b/>
          <w:bCs/>
          <w:spacing w:val="10"/>
          <w:sz w:val="24"/>
          <w:szCs w:val="24"/>
        </w:rPr>
      </w:pP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Impozitul/taxa pe clădirile nerezidentiale se calculeză prin aplicarea cotei de impozitare de 1,3% asupra valorii impozabile a clădirii înregistrata in contabilitatea proprietarului, la care se adaugă cota adiţionala de 40%. Impozitul/taxa astfel calculata se stabileşte la nivel de leu fără subdiviziuni conform legii.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Pentru clădirile rezidenţiale aflate în proprietatea sau deţinute de persoanele juridice, impozitul/taxa pe clădiri se calculează prin aplicarea cotei de 0,2% la care se adaugă cota adiţionala de 50% asupra valorii impozabile a clădirii inregistrata in contabilitatea proprietarului.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Pentru clădirile nerezidenţiale aflate în proprietatea sau deţinute de persoanele juridice, utilizate pentru activităţi din domeniul agricol, impozitul/taxa pe clădiri se calculează prin aplicarea unei cote de 0,4% la care se adaugă cota adiţionala de 50% asupra valorii impozabile a clădirii inregistrata in contabilitatea proprietarului.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lastRenderedPageBreak/>
        <w:t>Pentru clădirile nereevaluate proprietatea persoanelor juridice inregistrate in contabilitatea proprietarului impozitul/taxa pe clădiri se calculează prin aplicarea unei cote de 5% la care se adaugă cota adiţionala de 50% asupra valorii impozabile a clădirii inregistrata in contabilitatea proprietarului.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în cazul clădirilor cu destinaţie mixtă aflate în proprietatea persoanelor juridice, impozitul se determină prin însumarea impozitului calculat pentru suprafaţa folosită în scop rezidenţial cu impozitul calculat pentru suprafaţa folosită în scop nerezidenţial.</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La determinarea valorii impozabile a cladirii,care este valoarea inscrisa in contabilitatea proprietarului clădirii la 31 decembrie a anului anterior anului de referinţa, se are in vedere insumarea valorilor tuturor elementelor si instalaţiilor funcţionale ale acesteia.</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Structura de rezistenta a clădirii este formata din:</w:t>
      </w:r>
    </w:p>
    <w:p w:rsidR="008D5810" w:rsidRPr="003802C4" w:rsidRDefault="008D5810" w:rsidP="008D5810">
      <w:pPr>
        <w:pStyle w:val="NoSpacing"/>
        <w:numPr>
          <w:ilvl w:val="0"/>
          <w:numId w:val="11"/>
        </w:numPr>
        <w:jc w:val="both"/>
        <w:rPr>
          <w:rFonts w:ascii="Times New Roman" w:hAnsi="Times New Roman" w:cs="Times New Roman"/>
          <w:sz w:val="24"/>
          <w:szCs w:val="24"/>
        </w:rPr>
      </w:pPr>
      <w:r w:rsidRPr="003802C4">
        <w:rPr>
          <w:rFonts w:ascii="Times New Roman" w:hAnsi="Times New Roman" w:cs="Times New Roman"/>
          <w:sz w:val="24"/>
          <w:szCs w:val="24"/>
        </w:rPr>
        <w:t>Infrastructura, care cuprinde fundaţiile, pereţii de la subsol si planseul peste subsol;</w:t>
      </w:r>
    </w:p>
    <w:p w:rsidR="008D5810" w:rsidRPr="003802C4" w:rsidRDefault="008D5810" w:rsidP="008D5810">
      <w:pPr>
        <w:pStyle w:val="NoSpacing"/>
        <w:numPr>
          <w:ilvl w:val="0"/>
          <w:numId w:val="11"/>
        </w:numPr>
        <w:jc w:val="both"/>
        <w:rPr>
          <w:rFonts w:ascii="Times New Roman" w:hAnsi="Times New Roman" w:cs="Times New Roman"/>
          <w:sz w:val="24"/>
          <w:szCs w:val="24"/>
        </w:rPr>
      </w:pPr>
      <w:r w:rsidRPr="003802C4">
        <w:rPr>
          <w:rFonts w:ascii="Times New Roman" w:hAnsi="Times New Roman" w:cs="Times New Roman"/>
          <w:sz w:val="24"/>
          <w:szCs w:val="24"/>
        </w:rPr>
        <w:t xml:space="preserve">Suprastructura, care cuprinde pereţii portanţi, planseele, scările, stâlpii, grinzile si şarpanta. </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Celelalte parti componente ale construcţiei, care asigura funcţionalitatea acesteia, sunt:</w:t>
      </w:r>
    </w:p>
    <w:p w:rsidR="008D5810" w:rsidRPr="003802C4" w:rsidRDefault="008D5810" w:rsidP="008D58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c) </w:t>
      </w:r>
      <w:r w:rsidRPr="003802C4">
        <w:rPr>
          <w:rFonts w:ascii="Times New Roman" w:hAnsi="Times New Roman" w:cs="Times New Roman"/>
          <w:sz w:val="24"/>
          <w:szCs w:val="24"/>
        </w:rPr>
        <w:t>Terasa, invelitoarea, pereţii portanţi, curţile de lumina si alte elemente ale clădirii propriu-zise;</w:t>
      </w:r>
    </w:p>
    <w:p w:rsidR="008D5810" w:rsidRPr="003802C4" w:rsidRDefault="008D5810" w:rsidP="008D5810">
      <w:pPr>
        <w:pStyle w:val="NoSpacing"/>
        <w:jc w:val="both"/>
        <w:rPr>
          <w:rFonts w:ascii="Times New Roman" w:hAnsi="Times New Roman" w:cs="Times New Roman"/>
          <w:sz w:val="24"/>
          <w:szCs w:val="24"/>
        </w:rPr>
      </w:pPr>
      <w:r>
        <w:rPr>
          <w:rFonts w:ascii="Times New Roman" w:hAnsi="Times New Roman" w:cs="Times New Roman"/>
          <w:sz w:val="24"/>
          <w:szCs w:val="24"/>
        </w:rPr>
        <w:t>d) I</w:t>
      </w:r>
      <w:r w:rsidRPr="003802C4">
        <w:rPr>
          <w:rFonts w:ascii="Times New Roman" w:hAnsi="Times New Roman" w:cs="Times New Roman"/>
          <w:sz w:val="24"/>
          <w:szCs w:val="24"/>
        </w:rPr>
        <w:t>nstalaţiile interioare de apa si canalizare;</w:t>
      </w:r>
    </w:p>
    <w:p w:rsidR="008D5810" w:rsidRPr="003802C4" w:rsidRDefault="008D5810" w:rsidP="008D5810">
      <w:pPr>
        <w:pStyle w:val="NoSpacing"/>
        <w:jc w:val="both"/>
        <w:rPr>
          <w:rFonts w:ascii="Times New Roman" w:hAnsi="Times New Roman" w:cs="Times New Roman"/>
          <w:sz w:val="24"/>
          <w:szCs w:val="24"/>
        </w:rPr>
      </w:pPr>
      <w:r>
        <w:rPr>
          <w:rFonts w:ascii="Times New Roman" w:hAnsi="Times New Roman" w:cs="Times New Roman"/>
          <w:sz w:val="24"/>
          <w:szCs w:val="24"/>
        </w:rPr>
        <w:t>e) I</w:t>
      </w:r>
      <w:r w:rsidRPr="003802C4">
        <w:rPr>
          <w:rFonts w:ascii="Times New Roman" w:hAnsi="Times New Roman" w:cs="Times New Roman"/>
          <w:sz w:val="24"/>
          <w:szCs w:val="24"/>
        </w:rPr>
        <w:t>nstalaţiile interioare de încălzire, inclusiv centrala termica daca este situata in interiorul clădirii; Instalaţiile interioare de gaze;</w:t>
      </w:r>
    </w:p>
    <w:p w:rsidR="008D5810" w:rsidRPr="003802C4" w:rsidRDefault="008D5810" w:rsidP="008D58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f) </w:t>
      </w:r>
      <w:r w:rsidRPr="003802C4">
        <w:rPr>
          <w:rFonts w:ascii="Times New Roman" w:hAnsi="Times New Roman" w:cs="Times New Roman"/>
          <w:sz w:val="24"/>
          <w:szCs w:val="24"/>
        </w:rPr>
        <w:t>Instalaţiile interioare de ventilaţie si condiţionare a aerului in scopuri igienice la clădiri pentru locuinţe, social-culturale si administrative, blocuri alimentare, bai si spălătorii, ateliere, inclusiv utilaje care deservesc aceste instalaţii, precum si cablurile electrice aferente;Aparatcle individuale de climatizare nu fac parte din categoria elementelor si instalaţiilor funcţionale ala clădirii;</w:t>
      </w:r>
    </w:p>
    <w:p w:rsidR="008D5810" w:rsidRPr="003802C4" w:rsidRDefault="008D5810" w:rsidP="008D58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g) </w:t>
      </w:r>
      <w:r w:rsidRPr="003802C4">
        <w:rPr>
          <w:rFonts w:ascii="Times New Roman" w:hAnsi="Times New Roman" w:cs="Times New Roman"/>
          <w:sz w:val="24"/>
          <w:szCs w:val="24"/>
        </w:rPr>
        <w:t>Instalaţiile interioare de curenţi slabi:telefon, radio, reţea structura voce- date, sistem integrat de securitate, sistem pentru managementul echipamentelor tehnologice si funcţionale etc. Echipamentul tehnic si aparatajul centralelor telefonice si al celorlante sisteme nu intra in componenta clădirilor, chiar daca sunt situate in interiorul acestora;</w:t>
      </w:r>
    </w:p>
    <w:p w:rsidR="008D5810" w:rsidRPr="003802C4" w:rsidRDefault="008D5810" w:rsidP="008D58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h) </w:t>
      </w:r>
      <w:r w:rsidRPr="003802C4">
        <w:rPr>
          <w:rFonts w:ascii="Times New Roman" w:hAnsi="Times New Roman" w:cs="Times New Roman"/>
          <w:sz w:val="24"/>
          <w:szCs w:val="24"/>
        </w:rPr>
        <w:t>Ascensoarelc pentru persoane, pentru hrana si pentru transport material;</w:t>
      </w:r>
    </w:p>
    <w:p w:rsidR="008D5810" w:rsidRPr="003802C4" w:rsidRDefault="008D5810" w:rsidP="008D58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 </w:t>
      </w:r>
      <w:r w:rsidRPr="003802C4">
        <w:rPr>
          <w:rFonts w:ascii="Times New Roman" w:hAnsi="Times New Roman" w:cs="Times New Roman"/>
          <w:sz w:val="24"/>
          <w:szCs w:val="24"/>
        </w:rPr>
        <w:t>Alte instalaţii interioare care asigura funcţionalitatea clădirii: instalaţii incendiu, sistem sonorizare ambientala, sistem control acces cartela, piscina cu instalaţiile aferente;</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Instalaţiile de apa, canalizare si incalzire se includ in componenta clădirii de la căminele de racord pe reţelele exterioare; in lipsa acestora se includ in componenta clădirii 3m de conducta, măsuraţi de Ia exteriorul clădirii.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Instalaţiile de gaze se includ in componenta clădirii de la contor.</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Instalaţiile electrice se includ in componenta clădirii de la firida da branşament.</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Impozitul pe clădiri se plăteşte anual, în 2 rate egale până la datele de 31 martie, 30 septembrie inclusiv. Neplata în termen atrage după sine majorări dc întârziere calculate conform legislaţiei în vigoare.</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 xml:space="preserve">Orice persoană care dobândeşte, construieşte, demolează, distruge, modifică sau înstrăinează o clădire are obligaţia de a depune o declaraţie fiscală la compartimentul de specialitate al autorităţii administraţiei publice locale în a cărei rază de competenţă se află clădirea, în termen de 30 de zile de la data dobândirii, înstrăinării sau construirii si datorează impozitul pe clădiri determinat în noile condiţii începând cu data de 1 ianuarie a anului următor. </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Depunerea peste termenul de 30 de zile sau nedepunerea declaraţiilor fiscale, constituie contravenţii şi se sancţionează cu amendă conform legii.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In cazul unei clădiri care face obiectul unui contract de leasing financiar, pe întreaga durată a acestuia se aplică următoarele reguli: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a)impozitul pe clădiri se datorează de locatar, începând cu data dc 1 ianuarie a anului următor celui în care a fost încheiat contractul;</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b)în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rezilierii contractului de leasing;</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c)atât locatorul, cât şi locatarul au obligaţia depunerii declaraţiei fiscale la organul fiscal local în a cărui rază de competenţă se află clădirea, în termen de 30 de zile dc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lastRenderedPageBreak/>
        <w:t>Pentru clădirile proprietate publică sau privată a statului ori a unităţilor adminsitrativ - teritoriale, concesionate, închiriate, date în administrare ori în folosinţă, după caz, persoanelor juridice, altele decât cele de drept public, cât şi pentru eventualele îmbunătăţiri ale acestora, se stabileşte taxa pe clădiri, care reprezintă sarcina fiscală a concesionarilor, locatarilor, titularilor dreptului de administrare sau folosinţă, după caz, în condiţii similare impozitului pe clădiri.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Taxa pe clădiri se datorează pe perioada valabilităţii contractului prin care se constituie dreptul de concesiune, închiriere, administrare ori folosinţă. In cazul contractelor care prevăd perioade mai mici de un an, taxa se datorează proporţional cu intervalul de timp pentru care s-a transmis dreptul de concesiune, închiriere, administrare ori folosinţă.</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Persoana care datorează taxa pe clădiri are obligaţia să depună o declaraţie Ia organul fiscal local în a cărui rază teritorială de competenţă se află clădirea, până la data de 25 a lunii următoare celei în care intră în vigoare contractul prin care se acordă dreptul de concesiune, închiriere, administrare ori folosinţă, la care anexează o copie a acestui contract.</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Taxa pe clădiri se plăteşte lunar, până la data de 25 a lunii următoare fiecărei luni din perioada de valabilitate a contractului prin care se transmite dreptul de concesiune, închiriere, administrare ori folosinţă.</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Impozitul anual pe clădiri datorat aceluiaşi buget local de către contribuabilii persoane juridice, de până la 50 lei inclusiv se plăteşte integral până la primul termen de plată. în cazul în care contribuabilul deţine în proprietate mai multe clădiri amplasate pe raza aceleeaşi unităţi administrativ teritoriale, suma de 50 lei se referă la impozitul pe clădiri cumulat.</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Pentru plata cu întârziere se calculează majorări de întârziere conform legislaţiei în vigoare.</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Se acordă scutire de la plata impozitului pe clădiri pentru:</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a)clădirile care, potrivit legii, sunt clasate ca monumente istorice, de arhitectură sau arheologice, muzee ori case memoriale cu excepţia spatiilor unde se desfăşoară activitate economica;</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b)clădirile restituite potrivit art. 16 din Legea nr. 10/2001privind regimul juridic al unor imobile preluate în mod abuziv în perioada 6 martie 1945-22 decembrie 1989, republicată, cu modificările şi completările ulterioare, pentru perioada pentru care proprietarul menţine afectaţiunea de interes public;</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c)clădirile retrocedate potrivit art. 1 alin. (10) din Ordonanţa de urgentă a Guvernului nr. 94/2000privind retrocedarea unor bunuri imobile care au aparţinut cultelor religioase din România, republicată, cu modificările şi completările ulterioare, pentru perioada pentru care proprietarul menţine afectaţiunea de interes public.</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d)clădirile restituite potrivit art. 1 alin. (5) din Ordonanţa de urgentă a Guvernului nr. 83/1999privind restituirea unor bunuri imobile care au aparţinut comunităţilor cetăţenilor aparţinând minorităţilor naţionale din România, republicată, pentru perioada pentru care proprietarul menţine afectaţiunea de interes public.</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е)  clădirea folosită ca domiciliu aflate în proprietatea sau coproprictatea persoanelor prevăzute la art. 3 alin. (1) lit. b) şi art. 4 alin. (П din Legea nr. 341/2004, cu modificările şi completările ulterioare.</w:t>
      </w:r>
    </w:p>
    <w:p w:rsidR="008D5810" w:rsidRPr="003802C4" w:rsidRDefault="008D5810" w:rsidP="008D5810">
      <w:pPr>
        <w:pStyle w:val="NoSpacing"/>
        <w:ind w:firstLine="851"/>
        <w:jc w:val="both"/>
        <w:rPr>
          <w:rFonts w:ascii="Times New Roman" w:hAnsi="Times New Roman" w:cs="Times New Roman"/>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
          <w:bCs/>
          <w:sz w:val="24"/>
          <w:szCs w:val="24"/>
        </w:rPr>
      </w:pPr>
      <w:r w:rsidRPr="003802C4">
        <w:rPr>
          <w:rFonts w:ascii="Times New Roman" w:hAnsi="Times New Roman" w:cs="Times New Roman"/>
          <w:b/>
          <w:bCs/>
          <w:sz w:val="24"/>
          <w:szCs w:val="24"/>
        </w:rPr>
        <w:t>III. IMPOZITUL SI TAXA PE TEREN PERSOANE JURIDICE/PERSOANE FIZICE</w:t>
      </w:r>
    </w:p>
    <w:p w:rsidR="008D5810" w:rsidRPr="003802C4" w:rsidRDefault="008D5810" w:rsidP="008D5810">
      <w:pPr>
        <w:autoSpaceDE w:val="0"/>
        <w:autoSpaceDN w:val="0"/>
        <w:adjustRightInd w:val="0"/>
        <w:spacing w:after="0" w:line="240" w:lineRule="auto"/>
        <w:jc w:val="both"/>
        <w:rPr>
          <w:rFonts w:ascii="Times New Roman" w:hAnsi="Times New Roman" w:cs="Times New Roman"/>
          <w:b/>
          <w:bCs/>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
          <w:sz w:val="24"/>
          <w:szCs w:val="24"/>
        </w:rPr>
      </w:pPr>
      <w:r w:rsidRPr="003802C4">
        <w:rPr>
          <w:rFonts w:ascii="Times New Roman" w:hAnsi="Times New Roman" w:cs="Times New Roman"/>
          <w:b/>
          <w:sz w:val="24"/>
          <w:szCs w:val="24"/>
        </w:rPr>
        <w:t>III.1. Impozitul /taxa pe terenurile situate in intravilan (lei /ha )</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III.1.1. Impozitul/taxa pe terenurile situate in intravilan, inregistrate in registrul agricol la categoria de folosinta terenuri cu constructii, precum si pentru terenurile inregistrate in registrul agricol la alta categorie de folosinta decat cea de terenuri cu constructii in suprafata de pana la 400 mp , inclusiv .</w:t>
      </w:r>
    </w:p>
    <w:p w:rsidR="008D5810" w:rsidRDefault="008D5810" w:rsidP="008D5810">
      <w:pPr>
        <w:rPr>
          <w:rFonts w:ascii="Times New Roman" w:hAnsi="Times New Roman" w:cs="Times New Roman"/>
          <w:b/>
          <w:sz w:val="24"/>
          <w:szCs w:val="24"/>
        </w:rPr>
      </w:pPr>
    </w:p>
    <w:p w:rsidR="008D5810" w:rsidRPr="003802C4" w:rsidRDefault="008D5810" w:rsidP="008D5810">
      <w:pPr>
        <w:rPr>
          <w:rFonts w:ascii="Times New Roman" w:hAnsi="Times New Roman" w:cs="Times New Roman"/>
          <w:b/>
          <w:sz w:val="24"/>
          <w:szCs w:val="24"/>
        </w:rPr>
      </w:pPr>
      <w:r>
        <w:rPr>
          <w:rFonts w:ascii="Times New Roman" w:hAnsi="Times New Roman" w:cs="Times New Roman"/>
          <w:b/>
          <w:sz w:val="24"/>
          <w:szCs w:val="24"/>
        </w:rPr>
        <w:t>P</w:t>
      </w:r>
      <w:r w:rsidRPr="003802C4">
        <w:rPr>
          <w:rFonts w:ascii="Times New Roman" w:hAnsi="Times New Roman" w:cs="Times New Roman"/>
          <w:b/>
          <w:sz w:val="24"/>
          <w:szCs w:val="24"/>
        </w:rPr>
        <w:t>entr</w:t>
      </w:r>
      <w:r>
        <w:rPr>
          <w:rFonts w:ascii="Times New Roman" w:hAnsi="Times New Roman" w:cs="Times New Roman"/>
          <w:b/>
          <w:sz w:val="24"/>
          <w:szCs w:val="24"/>
        </w:rPr>
        <w:t>u</w:t>
      </w:r>
      <w:r w:rsidRPr="003802C4">
        <w:rPr>
          <w:rFonts w:ascii="Times New Roman" w:hAnsi="Times New Roman" w:cs="Times New Roman"/>
          <w:b/>
          <w:sz w:val="24"/>
          <w:szCs w:val="24"/>
        </w:rPr>
        <w:t xml:space="preserve"> SALISTE rang III</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p>
    <w:tbl>
      <w:tblPr>
        <w:tblStyle w:val="TableGrid"/>
        <w:tblW w:w="10201" w:type="dxa"/>
        <w:tblLook w:val="04A0"/>
      </w:tblPr>
      <w:tblGrid>
        <w:gridCol w:w="1438"/>
        <w:gridCol w:w="1436"/>
        <w:gridCol w:w="1294"/>
        <w:gridCol w:w="1497"/>
        <w:gridCol w:w="1276"/>
        <w:gridCol w:w="1559"/>
        <w:gridCol w:w="1701"/>
      </w:tblGrid>
      <w:tr w:rsidR="008D5810" w:rsidRPr="003802C4" w:rsidTr="00503505">
        <w:tc>
          <w:tcPr>
            <w:tcW w:w="1438"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Zona în</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cadrul</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localit</w:t>
            </w:r>
            <w:r w:rsidRPr="003802C4">
              <w:rPr>
                <w:rFonts w:ascii="Times New Roman" w:hAnsi="Times New Roman" w:cs="Times New Roman"/>
                <w:sz w:val="24"/>
                <w:szCs w:val="24"/>
              </w:rPr>
              <w:t>at</w:t>
            </w:r>
            <w:r w:rsidRPr="003802C4">
              <w:rPr>
                <w:rFonts w:ascii="Times New Roman" w:hAnsi="Times New Roman" w:cs="Times New Roman"/>
                <w:bCs/>
                <w:sz w:val="24"/>
                <w:szCs w:val="24"/>
              </w:rPr>
              <w:t>ii</w:t>
            </w:r>
          </w:p>
        </w:tc>
        <w:tc>
          <w:tcPr>
            <w:tcW w:w="1436"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 Lege nr.</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227/2015</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lei/ha</w:t>
            </w:r>
          </w:p>
        </w:tc>
        <w:tc>
          <w:tcPr>
            <w:tcW w:w="1294"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 pentru</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an 2017</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fizice</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lei/ha</w:t>
            </w:r>
          </w:p>
        </w:tc>
        <w:tc>
          <w:tcPr>
            <w:tcW w:w="1497"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pentru anul</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2018</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fizice</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lei/ha</w:t>
            </w:r>
          </w:p>
        </w:tc>
        <w:tc>
          <w:tcPr>
            <w:tcW w:w="1276"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 pentru</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an 2017</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juridice</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lei/ha</w:t>
            </w:r>
          </w:p>
        </w:tc>
        <w:tc>
          <w:tcPr>
            <w:tcW w:w="1559"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pentru anul</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2018</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juridice</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lei/ha</w:t>
            </w:r>
          </w:p>
        </w:tc>
        <w:tc>
          <w:tcPr>
            <w:tcW w:w="1701"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Temei de drept</w:t>
            </w:r>
          </w:p>
        </w:tc>
      </w:tr>
      <w:tr w:rsidR="008D5810" w:rsidRPr="003802C4" w:rsidTr="00503505">
        <w:tc>
          <w:tcPr>
            <w:tcW w:w="1438"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lastRenderedPageBreak/>
              <w:t>A</w:t>
            </w:r>
          </w:p>
        </w:tc>
        <w:tc>
          <w:tcPr>
            <w:tcW w:w="1436"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val="ro-RO"/>
              </w:rPr>
            </w:pPr>
            <w:r w:rsidRPr="003802C4">
              <w:rPr>
                <w:rFonts w:ascii="Times New Roman" w:hAnsi="Times New Roman" w:cs="Times New Roman"/>
                <w:b/>
                <w:sz w:val="24"/>
                <w:szCs w:val="24"/>
              </w:rPr>
              <w:t>5236-13090</w:t>
            </w:r>
          </w:p>
        </w:tc>
        <w:tc>
          <w:tcPr>
            <w:tcW w:w="1294"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val="ro-RO"/>
              </w:rPr>
            </w:pPr>
            <w:r w:rsidRPr="003802C4">
              <w:rPr>
                <w:rFonts w:ascii="Times New Roman" w:eastAsiaTheme="minorEastAsia" w:hAnsi="Times New Roman" w:cs="Times New Roman"/>
                <w:b/>
                <w:bCs/>
                <w:sz w:val="24"/>
                <w:szCs w:val="24"/>
                <w:lang w:val="ro-RO"/>
              </w:rPr>
              <w:t>5236</w:t>
            </w:r>
          </w:p>
        </w:tc>
        <w:tc>
          <w:tcPr>
            <w:tcW w:w="1497"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val="ro-RO"/>
              </w:rPr>
            </w:pPr>
            <w:r w:rsidRPr="003802C4">
              <w:rPr>
                <w:rFonts w:ascii="Times New Roman" w:eastAsiaTheme="minorEastAsia" w:hAnsi="Times New Roman" w:cs="Times New Roman"/>
                <w:b/>
                <w:bCs/>
                <w:sz w:val="24"/>
                <w:szCs w:val="24"/>
                <w:lang w:val="ro-RO"/>
              </w:rPr>
              <w:t>5236</w:t>
            </w:r>
          </w:p>
        </w:tc>
        <w:tc>
          <w:tcPr>
            <w:tcW w:w="127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Style8"/>
              <w:widowControl/>
              <w:jc w:val="center"/>
              <w:rPr>
                <w:rStyle w:val="FontStyle86"/>
                <w:b/>
                <w:sz w:val="24"/>
                <w:szCs w:val="24"/>
              </w:rPr>
            </w:pPr>
            <w:r w:rsidRPr="003802C4">
              <w:rPr>
                <w:rStyle w:val="FontStyle86"/>
                <w:b/>
                <w:sz w:val="24"/>
                <w:szCs w:val="24"/>
              </w:rPr>
              <w:t>7854</w:t>
            </w:r>
          </w:p>
        </w:tc>
        <w:tc>
          <w:tcPr>
            <w:tcW w:w="155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Style8"/>
              <w:widowControl/>
              <w:jc w:val="center"/>
              <w:rPr>
                <w:rStyle w:val="FontStyle86"/>
                <w:b/>
                <w:sz w:val="24"/>
                <w:szCs w:val="24"/>
              </w:rPr>
            </w:pPr>
            <w:r w:rsidRPr="003802C4">
              <w:rPr>
                <w:rStyle w:val="FontStyle86"/>
                <w:b/>
                <w:sz w:val="24"/>
                <w:szCs w:val="24"/>
              </w:rPr>
              <w:t>7854</w:t>
            </w:r>
          </w:p>
        </w:tc>
        <w:tc>
          <w:tcPr>
            <w:tcW w:w="1701" w:type="dxa"/>
            <w:vMerge w:val="restart"/>
          </w:tcPr>
          <w:p w:rsidR="008D5810" w:rsidRPr="003802C4" w:rsidRDefault="008D5810" w:rsidP="00503505">
            <w:pPr>
              <w:autoSpaceDE w:val="0"/>
              <w:autoSpaceDN w:val="0"/>
              <w:adjustRightInd w:val="0"/>
              <w:jc w:val="both"/>
              <w:rPr>
                <w:rFonts w:ascii="Times New Roman" w:hAnsi="Times New Roman" w:cs="Times New Roman"/>
                <w:sz w:val="24"/>
                <w:szCs w:val="24"/>
              </w:rPr>
            </w:pPr>
            <w:r w:rsidRPr="003802C4">
              <w:rPr>
                <w:rFonts w:ascii="Times New Roman" w:hAnsi="Times New Roman" w:cs="Times New Roman"/>
                <w:sz w:val="24"/>
                <w:szCs w:val="24"/>
              </w:rPr>
              <w:t>Legea nr.227/ 2015 privind Codul fiscal</w:t>
            </w:r>
          </w:p>
        </w:tc>
      </w:tr>
      <w:tr w:rsidR="008D5810" w:rsidRPr="003802C4" w:rsidTr="00503505">
        <w:tc>
          <w:tcPr>
            <w:tcW w:w="1438"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B</w:t>
            </w:r>
          </w:p>
        </w:tc>
        <w:tc>
          <w:tcPr>
            <w:tcW w:w="1436"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sz w:val="24"/>
                <w:szCs w:val="24"/>
              </w:rPr>
              <w:t>3558 - 8894</w:t>
            </w:r>
          </w:p>
        </w:tc>
        <w:tc>
          <w:tcPr>
            <w:tcW w:w="1294"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3558</w:t>
            </w:r>
          </w:p>
        </w:tc>
        <w:tc>
          <w:tcPr>
            <w:tcW w:w="1497"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3558</w:t>
            </w:r>
          </w:p>
        </w:tc>
        <w:tc>
          <w:tcPr>
            <w:tcW w:w="127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Style8"/>
              <w:widowControl/>
              <w:jc w:val="center"/>
              <w:rPr>
                <w:rStyle w:val="FontStyle86"/>
                <w:sz w:val="24"/>
                <w:szCs w:val="24"/>
              </w:rPr>
            </w:pPr>
            <w:r w:rsidRPr="003802C4">
              <w:rPr>
                <w:rStyle w:val="FontStyle86"/>
                <w:sz w:val="24"/>
                <w:szCs w:val="24"/>
              </w:rPr>
              <w:t>5336</w:t>
            </w:r>
          </w:p>
        </w:tc>
        <w:tc>
          <w:tcPr>
            <w:tcW w:w="155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Style8"/>
              <w:widowControl/>
              <w:jc w:val="center"/>
              <w:rPr>
                <w:rStyle w:val="FontStyle86"/>
                <w:sz w:val="24"/>
                <w:szCs w:val="24"/>
              </w:rPr>
            </w:pPr>
            <w:r w:rsidRPr="003802C4">
              <w:rPr>
                <w:rStyle w:val="FontStyle86"/>
                <w:sz w:val="24"/>
                <w:szCs w:val="24"/>
              </w:rPr>
              <w:t>5336</w:t>
            </w:r>
          </w:p>
        </w:tc>
        <w:tc>
          <w:tcPr>
            <w:tcW w:w="1701" w:type="dxa"/>
            <w:vMerge/>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p>
        </w:tc>
      </w:tr>
      <w:tr w:rsidR="008D5810" w:rsidRPr="003802C4" w:rsidTr="00503505">
        <w:tc>
          <w:tcPr>
            <w:tcW w:w="1438"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C</w:t>
            </w:r>
          </w:p>
        </w:tc>
        <w:tc>
          <w:tcPr>
            <w:tcW w:w="1436"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sz w:val="24"/>
                <w:szCs w:val="24"/>
              </w:rPr>
              <w:t>1690 - 4226</w:t>
            </w:r>
          </w:p>
        </w:tc>
        <w:tc>
          <w:tcPr>
            <w:tcW w:w="1294"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1690</w:t>
            </w:r>
          </w:p>
        </w:tc>
        <w:tc>
          <w:tcPr>
            <w:tcW w:w="1497"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1690</w:t>
            </w:r>
          </w:p>
        </w:tc>
        <w:tc>
          <w:tcPr>
            <w:tcW w:w="127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Style8"/>
              <w:widowControl/>
              <w:jc w:val="center"/>
              <w:rPr>
                <w:rStyle w:val="FontStyle86"/>
                <w:sz w:val="24"/>
                <w:szCs w:val="24"/>
              </w:rPr>
            </w:pPr>
            <w:r w:rsidRPr="003802C4">
              <w:rPr>
                <w:rStyle w:val="FontStyle86"/>
                <w:sz w:val="24"/>
                <w:szCs w:val="24"/>
              </w:rPr>
              <w:t>2535</w:t>
            </w:r>
          </w:p>
        </w:tc>
        <w:tc>
          <w:tcPr>
            <w:tcW w:w="155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Style8"/>
              <w:widowControl/>
              <w:jc w:val="center"/>
              <w:rPr>
                <w:rStyle w:val="FontStyle86"/>
                <w:sz w:val="24"/>
                <w:szCs w:val="24"/>
              </w:rPr>
            </w:pPr>
            <w:r w:rsidRPr="003802C4">
              <w:rPr>
                <w:rStyle w:val="FontStyle86"/>
                <w:sz w:val="24"/>
                <w:szCs w:val="24"/>
              </w:rPr>
              <w:t>2535</w:t>
            </w:r>
          </w:p>
        </w:tc>
        <w:tc>
          <w:tcPr>
            <w:tcW w:w="1701" w:type="dxa"/>
            <w:vMerge/>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p>
        </w:tc>
      </w:tr>
      <w:tr w:rsidR="008D5810" w:rsidRPr="003802C4" w:rsidTr="00503505">
        <w:tc>
          <w:tcPr>
            <w:tcW w:w="1438"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D</w:t>
            </w:r>
          </w:p>
        </w:tc>
        <w:tc>
          <w:tcPr>
            <w:tcW w:w="1436"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sz w:val="24"/>
                <w:szCs w:val="24"/>
              </w:rPr>
              <w:t>984 - 2439</w:t>
            </w:r>
          </w:p>
        </w:tc>
        <w:tc>
          <w:tcPr>
            <w:tcW w:w="1294"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984</w:t>
            </w:r>
          </w:p>
        </w:tc>
        <w:tc>
          <w:tcPr>
            <w:tcW w:w="1497"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984</w:t>
            </w:r>
          </w:p>
        </w:tc>
        <w:tc>
          <w:tcPr>
            <w:tcW w:w="127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Style8"/>
              <w:widowControl/>
              <w:jc w:val="center"/>
              <w:rPr>
                <w:rStyle w:val="FontStyle86"/>
                <w:sz w:val="24"/>
                <w:szCs w:val="24"/>
              </w:rPr>
            </w:pPr>
            <w:r w:rsidRPr="003802C4">
              <w:rPr>
                <w:rStyle w:val="FontStyle86"/>
                <w:sz w:val="24"/>
                <w:szCs w:val="24"/>
              </w:rPr>
              <w:t>1476</w:t>
            </w:r>
          </w:p>
        </w:tc>
        <w:tc>
          <w:tcPr>
            <w:tcW w:w="155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Style8"/>
              <w:widowControl/>
              <w:jc w:val="center"/>
              <w:rPr>
                <w:rStyle w:val="FontStyle86"/>
                <w:sz w:val="24"/>
                <w:szCs w:val="24"/>
              </w:rPr>
            </w:pPr>
            <w:r w:rsidRPr="003802C4">
              <w:rPr>
                <w:rStyle w:val="FontStyle86"/>
                <w:sz w:val="24"/>
                <w:szCs w:val="24"/>
              </w:rPr>
              <w:t>1476</w:t>
            </w:r>
          </w:p>
        </w:tc>
        <w:tc>
          <w:tcPr>
            <w:tcW w:w="1701" w:type="dxa"/>
            <w:vMerge/>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p>
        </w:tc>
      </w:tr>
    </w:tbl>
    <w:p w:rsidR="008D5810" w:rsidRPr="003802C4" w:rsidRDefault="008D5810" w:rsidP="008D5810">
      <w:pPr>
        <w:autoSpaceDE w:val="0"/>
        <w:autoSpaceDN w:val="0"/>
        <w:adjustRightInd w:val="0"/>
        <w:spacing w:after="0" w:line="240" w:lineRule="auto"/>
        <w:jc w:val="center"/>
        <w:rPr>
          <w:rFonts w:ascii="Times New Roman" w:hAnsi="Times New Roman" w:cs="Times New Roman"/>
          <w:b/>
          <w:bCs/>
          <w:sz w:val="24"/>
          <w:szCs w:val="24"/>
          <w:u w:val="single"/>
        </w:rPr>
      </w:pPr>
    </w:p>
    <w:p w:rsidR="008D5810" w:rsidRPr="003802C4" w:rsidRDefault="008D5810" w:rsidP="008D5810">
      <w:pPr>
        <w:rPr>
          <w:rFonts w:ascii="Times New Roman" w:hAnsi="Times New Roman" w:cs="Times New Roman"/>
          <w:b/>
          <w:sz w:val="24"/>
          <w:szCs w:val="24"/>
        </w:rPr>
      </w:pPr>
      <w:r>
        <w:rPr>
          <w:rFonts w:ascii="Times New Roman" w:hAnsi="Times New Roman" w:cs="Times New Roman"/>
          <w:b/>
          <w:sz w:val="24"/>
          <w:szCs w:val="24"/>
        </w:rPr>
        <w:t>P</w:t>
      </w:r>
      <w:r w:rsidRPr="003802C4">
        <w:rPr>
          <w:rFonts w:ascii="Times New Roman" w:hAnsi="Times New Roman" w:cs="Times New Roman"/>
          <w:b/>
          <w:sz w:val="24"/>
          <w:szCs w:val="24"/>
        </w:rPr>
        <w:t>entru ACILIU, AMNAS, MAG, SACEL, SIBIEL, FANTANELE, VALE, GALES, CRINT  rang V</w:t>
      </w:r>
    </w:p>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tbl>
      <w:tblPr>
        <w:tblStyle w:val="TableGrid"/>
        <w:tblW w:w="10414" w:type="dxa"/>
        <w:tblLook w:val="04A0"/>
      </w:tblPr>
      <w:tblGrid>
        <w:gridCol w:w="1322"/>
        <w:gridCol w:w="1323"/>
        <w:gridCol w:w="1890"/>
        <w:gridCol w:w="2303"/>
        <w:gridCol w:w="1697"/>
        <w:gridCol w:w="1879"/>
      </w:tblGrid>
      <w:tr w:rsidR="008D5810" w:rsidRPr="003802C4" w:rsidTr="00503505">
        <w:tc>
          <w:tcPr>
            <w:tcW w:w="1322"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Zona în</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cadrul</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localit</w:t>
            </w:r>
            <w:r w:rsidRPr="003802C4">
              <w:rPr>
                <w:rFonts w:ascii="Times New Roman" w:hAnsi="Times New Roman" w:cs="Times New Roman"/>
                <w:sz w:val="24"/>
                <w:szCs w:val="24"/>
              </w:rPr>
              <w:t>at</w:t>
            </w:r>
            <w:r w:rsidRPr="003802C4">
              <w:rPr>
                <w:rFonts w:ascii="Times New Roman" w:hAnsi="Times New Roman" w:cs="Times New Roman"/>
                <w:bCs/>
                <w:sz w:val="24"/>
                <w:szCs w:val="24"/>
              </w:rPr>
              <w:t>ii</w:t>
            </w:r>
          </w:p>
        </w:tc>
        <w:tc>
          <w:tcPr>
            <w:tcW w:w="1323"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 Lege nr.</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227/2015</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lei/ha</w:t>
            </w:r>
          </w:p>
        </w:tc>
        <w:tc>
          <w:tcPr>
            <w:tcW w:w="1890"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Nivel pentru</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an 2017</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fizice si juridice</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lei/ha</w:t>
            </w:r>
          </w:p>
        </w:tc>
        <w:tc>
          <w:tcPr>
            <w:tcW w:w="2303"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 xml:space="preserve">Nivel pentru </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An2018</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 xml:space="preserve">fizice </w:t>
            </w:r>
          </w:p>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lei/ha</w:t>
            </w:r>
          </w:p>
        </w:tc>
        <w:tc>
          <w:tcPr>
            <w:tcW w:w="1697" w:type="dxa"/>
          </w:tcPr>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 xml:space="preserve">Nivel pentru </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An2018</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juridice</w:t>
            </w:r>
          </w:p>
          <w:p w:rsidR="008D5810" w:rsidRPr="003802C4" w:rsidRDefault="008D5810" w:rsidP="00503505">
            <w:pPr>
              <w:autoSpaceDE w:val="0"/>
              <w:autoSpaceDN w:val="0"/>
              <w:adjustRightInd w:val="0"/>
              <w:jc w:val="center"/>
              <w:rPr>
                <w:rFonts w:ascii="Times New Roman" w:hAnsi="Times New Roman" w:cs="Times New Roman"/>
                <w:bCs/>
                <w:sz w:val="24"/>
                <w:szCs w:val="24"/>
              </w:rPr>
            </w:pPr>
            <w:r w:rsidRPr="003802C4">
              <w:rPr>
                <w:rFonts w:ascii="Times New Roman" w:hAnsi="Times New Roman" w:cs="Times New Roman"/>
                <w:bCs/>
                <w:sz w:val="24"/>
                <w:szCs w:val="24"/>
              </w:rPr>
              <w:t>lei/ha</w:t>
            </w:r>
          </w:p>
        </w:tc>
        <w:tc>
          <w:tcPr>
            <w:tcW w:w="1879"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hAnsi="Times New Roman" w:cs="Times New Roman"/>
                <w:bCs/>
                <w:sz w:val="24"/>
                <w:szCs w:val="24"/>
              </w:rPr>
              <w:t>Temei de drept</w:t>
            </w:r>
          </w:p>
        </w:tc>
      </w:tr>
      <w:tr w:rsidR="008D5810" w:rsidRPr="003802C4" w:rsidTr="00503505">
        <w:tc>
          <w:tcPr>
            <w:tcW w:w="1322" w:type="dxa"/>
          </w:tcPr>
          <w:p w:rsidR="008D5810" w:rsidRPr="003802C4" w:rsidRDefault="008D5810" w:rsidP="00503505">
            <w:pPr>
              <w:autoSpaceDE w:val="0"/>
              <w:autoSpaceDN w:val="0"/>
              <w:adjustRightInd w:val="0"/>
              <w:jc w:val="center"/>
              <w:rPr>
                <w:rFonts w:ascii="Times New Roman" w:eastAsiaTheme="minorEastAsia" w:hAnsi="Times New Roman" w:cs="Times New Roman"/>
                <w:bCs/>
                <w:sz w:val="24"/>
                <w:szCs w:val="24"/>
                <w:lang w:val="ro-RO"/>
              </w:rPr>
            </w:pPr>
            <w:r w:rsidRPr="003802C4">
              <w:rPr>
                <w:rFonts w:ascii="Times New Roman" w:eastAsiaTheme="minorEastAsia" w:hAnsi="Times New Roman" w:cs="Times New Roman"/>
                <w:bCs/>
                <w:sz w:val="24"/>
                <w:szCs w:val="24"/>
                <w:lang w:val="ro-RO"/>
              </w:rPr>
              <w:t>A</w:t>
            </w:r>
          </w:p>
        </w:tc>
        <w:tc>
          <w:tcPr>
            <w:tcW w:w="1323"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val="ro-RO"/>
              </w:rPr>
            </w:pPr>
            <w:r w:rsidRPr="003802C4">
              <w:rPr>
                <w:rFonts w:ascii="Times New Roman" w:hAnsi="Times New Roman" w:cs="Times New Roman"/>
                <w:b/>
                <w:sz w:val="24"/>
                <w:szCs w:val="24"/>
              </w:rPr>
              <w:t>569-1422</w:t>
            </w:r>
          </w:p>
        </w:tc>
        <w:tc>
          <w:tcPr>
            <w:tcW w:w="1890" w:type="dxa"/>
          </w:tcPr>
          <w:p w:rsidR="008D5810" w:rsidRPr="003802C4" w:rsidRDefault="008D5810" w:rsidP="00503505">
            <w:pPr>
              <w:jc w:val="center"/>
              <w:rPr>
                <w:rFonts w:ascii="Times New Roman" w:hAnsi="Times New Roman" w:cs="Times New Roman"/>
                <w:b/>
                <w:sz w:val="24"/>
                <w:szCs w:val="24"/>
                <w:lang w:val="ro-RO"/>
              </w:rPr>
            </w:pPr>
            <w:r w:rsidRPr="003802C4">
              <w:rPr>
                <w:rFonts w:ascii="Times New Roman" w:hAnsi="Times New Roman" w:cs="Times New Roman"/>
                <w:b/>
                <w:sz w:val="24"/>
                <w:szCs w:val="24"/>
                <w:lang w:val="ro-RO"/>
              </w:rPr>
              <w:t>569/853</w:t>
            </w:r>
          </w:p>
        </w:tc>
        <w:tc>
          <w:tcPr>
            <w:tcW w:w="2303" w:type="dxa"/>
          </w:tcPr>
          <w:p w:rsidR="008D5810" w:rsidRPr="003802C4" w:rsidRDefault="008D5810" w:rsidP="00503505">
            <w:pPr>
              <w:autoSpaceDE w:val="0"/>
              <w:autoSpaceDN w:val="0"/>
              <w:adjustRightInd w:val="0"/>
              <w:jc w:val="center"/>
              <w:rPr>
                <w:rFonts w:ascii="Times New Roman" w:eastAsiaTheme="minorEastAsia" w:hAnsi="Times New Roman" w:cs="Times New Roman"/>
                <w:b/>
                <w:bCs/>
                <w:sz w:val="24"/>
                <w:szCs w:val="24"/>
                <w:lang w:val="ro-RO"/>
              </w:rPr>
            </w:pPr>
            <w:r w:rsidRPr="003802C4">
              <w:rPr>
                <w:rFonts w:ascii="Times New Roman" w:eastAsiaTheme="minorEastAsia" w:hAnsi="Times New Roman" w:cs="Times New Roman"/>
                <w:b/>
                <w:bCs/>
                <w:sz w:val="24"/>
                <w:szCs w:val="24"/>
                <w:lang w:val="ro-RO"/>
              </w:rPr>
              <w:t>569</w:t>
            </w:r>
          </w:p>
        </w:tc>
        <w:tc>
          <w:tcPr>
            <w:tcW w:w="1697" w:type="dxa"/>
          </w:tcPr>
          <w:p w:rsidR="008D5810" w:rsidRPr="003802C4" w:rsidRDefault="008D5810" w:rsidP="00503505">
            <w:pPr>
              <w:autoSpaceDE w:val="0"/>
              <w:autoSpaceDN w:val="0"/>
              <w:adjustRightInd w:val="0"/>
              <w:jc w:val="center"/>
              <w:rPr>
                <w:rFonts w:ascii="Times New Roman" w:hAnsi="Times New Roman" w:cs="Times New Roman"/>
                <w:b/>
                <w:sz w:val="24"/>
                <w:szCs w:val="24"/>
              </w:rPr>
            </w:pPr>
            <w:r w:rsidRPr="003802C4">
              <w:rPr>
                <w:rFonts w:ascii="Times New Roman" w:hAnsi="Times New Roman" w:cs="Times New Roman"/>
                <w:b/>
                <w:sz w:val="24"/>
                <w:szCs w:val="24"/>
              </w:rPr>
              <w:t>853</w:t>
            </w:r>
          </w:p>
        </w:tc>
        <w:tc>
          <w:tcPr>
            <w:tcW w:w="1879" w:type="dxa"/>
          </w:tcPr>
          <w:p w:rsidR="008D5810" w:rsidRPr="003802C4" w:rsidRDefault="008D5810" w:rsidP="00503505">
            <w:pPr>
              <w:autoSpaceDE w:val="0"/>
              <w:autoSpaceDN w:val="0"/>
              <w:adjustRightInd w:val="0"/>
              <w:jc w:val="both"/>
              <w:rPr>
                <w:rFonts w:ascii="Times New Roman" w:hAnsi="Times New Roman" w:cs="Times New Roman"/>
                <w:sz w:val="24"/>
                <w:szCs w:val="24"/>
              </w:rPr>
            </w:pPr>
            <w:r w:rsidRPr="003802C4">
              <w:rPr>
                <w:rFonts w:ascii="Times New Roman" w:hAnsi="Times New Roman" w:cs="Times New Roman"/>
                <w:sz w:val="24"/>
                <w:szCs w:val="24"/>
              </w:rPr>
              <w:t>Legea nr.227/ 2015 privind Codul fiscal</w:t>
            </w:r>
          </w:p>
        </w:tc>
      </w:tr>
    </w:tbl>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p w:rsidR="008D5810" w:rsidRPr="003802C4" w:rsidRDefault="008D5810" w:rsidP="008D5810">
      <w:pPr>
        <w:pStyle w:val="NoSpacing"/>
        <w:jc w:val="both"/>
        <w:rPr>
          <w:rFonts w:ascii="Times New Roman" w:hAnsi="Times New Roman" w:cs="Times New Roman"/>
          <w:b/>
          <w:sz w:val="24"/>
          <w:szCs w:val="24"/>
        </w:rPr>
      </w:pPr>
      <w:r w:rsidRPr="003802C4">
        <w:rPr>
          <w:rFonts w:ascii="Times New Roman" w:hAnsi="Times New Roman" w:cs="Times New Roman"/>
          <w:b/>
          <w:sz w:val="24"/>
          <w:szCs w:val="24"/>
        </w:rPr>
        <w:t>III.1.2. Impozitul/taxa pe terenurile amplasate in intravilan la alta categorie de folosinta decat cea de terenuri cu constructii, pentru suprafata care depaseste 400 mp</w:t>
      </w:r>
    </w:p>
    <w:p w:rsidR="008D5810" w:rsidRPr="003802C4" w:rsidRDefault="008D5810" w:rsidP="008D5810">
      <w:pPr>
        <w:pStyle w:val="NoSpacing"/>
        <w:jc w:val="both"/>
        <w:rPr>
          <w:rFonts w:ascii="Times New Roman" w:hAnsi="Times New Roman" w:cs="Times New Roman"/>
          <w:sz w:val="24"/>
          <w:szCs w:val="24"/>
        </w:rPr>
      </w:pPr>
    </w:p>
    <w:p w:rsidR="008D5810" w:rsidRPr="003802C4" w:rsidRDefault="008D5810" w:rsidP="008D5810">
      <w:pPr>
        <w:pStyle w:val="NoSpacing"/>
        <w:ind w:firstLine="720"/>
        <w:jc w:val="both"/>
        <w:rPr>
          <w:rFonts w:ascii="Times New Roman" w:hAnsi="Times New Roman" w:cs="Times New Roman"/>
          <w:sz w:val="24"/>
          <w:szCs w:val="24"/>
        </w:rPr>
      </w:pPr>
      <w:r w:rsidRPr="003802C4">
        <w:rPr>
          <w:rFonts w:ascii="Times New Roman" w:hAnsi="Times New Roman" w:cs="Times New Roman"/>
          <w:sz w:val="24"/>
          <w:szCs w:val="24"/>
        </w:rPr>
        <w:t>In cazul unui teren amplasat în intravilan, înregistrat în registrul agricol la altă categorie de folosinţă decât cea de terenuri cu construcţii, pentru suprafaţa care depăşeşte 400 m2, impozitul/taxa pe teren se stabileşte prin înmulţirea suprafeţei terenului, exprimată în hectare, cu suma corespunzătoare prevăzută in tabelul de mai jos, iar acest rezultat se înmulţeşte cu coeficientul de corecţie corespunzător rangului localităţii, respectiv 3 pentru Saliste si 1 pentru satele apartinatoare. Nivelurile corespunzătoare sunt prezentate in tabelele de mai jos atat pentru persoanele fizice cat si juridice.</w:t>
      </w:r>
    </w:p>
    <w:p w:rsidR="008D5810" w:rsidRPr="003802C4" w:rsidRDefault="008D5810" w:rsidP="008D5810">
      <w:pPr>
        <w:pStyle w:val="NoSpacing"/>
        <w:jc w:val="both"/>
        <w:rPr>
          <w:rFonts w:ascii="Times New Roman" w:hAnsi="Times New Roman" w:cs="Times New Roman"/>
          <w:sz w:val="24"/>
          <w:szCs w:val="24"/>
        </w:rPr>
      </w:pPr>
    </w:p>
    <w:p w:rsidR="008D5810" w:rsidRPr="003802C4" w:rsidRDefault="008D5810" w:rsidP="008D5810">
      <w:pPr>
        <w:pStyle w:val="NoSpacing"/>
        <w:jc w:val="both"/>
        <w:rPr>
          <w:rFonts w:ascii="Times New Roman" w:hAnsi="Times New Roman" w:cs="Times New Roman"/>
          <w:b/>
          <w:sz w:val="24"/>
          <w:szCs w:val="24"/>
        </w:rPr>
      </w:pPr>
      <w:r w:rsidRPr="003802C4">
        <w:rPr>
          <w:rFonts w:ascii="Times New Roman" w:hAnsi="Times New Roman" w:cs="Times New Roman"/>
          <w:b/>
          <w:sz w:val="24"/>
          <w:szCs w:val="24"/>
        </w:rPr>
        <w:t>Pentru SALISTE  rang III</w:t>
      </w:r>
    </w:p>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tbl>
      <w:tblPr>
        <w:tblW w:w="10206" w:type="dxa"/>
        <w:tblInd w:w="-8" w:type="dxa"/>
        <w:tblLayout w:type="fixed"/>
        <w:tblCellMar>
          <w:left w:w="40" w:type="dxa"/>
          <w:right w:w="40" w:type="dxa"/>
        </w:tblCellMar>
        <w:tblLook w:val="0000"/>
      </w:tblPr>
      <w:tblGrid>
        <w:gridCol w:w="557"/>
        <w:gridCol w:w="2420"/>
        <w:gridCol w:w="851"/>
        <w:gridCol w:w="850"/>
        <w:gridCol w:w="709"/>
        <w:gridCol w:w="1134"/>
        <w:gridCol w:w="992"/>
        <w:gridCol w:w="992"/>
        <w:gridCol w:w="851"/>
        <w:gridCol w:w="850"/>
      </w:tblGrid>
      <w:tr w:rsidR="008D5810" w:rsidRPr="003802C4" w:rsidTr="00503505">
        <w:trPr>
          <w:trHeight w:val="716"/>
        </w:trPr>
        <w:tc>
          <w:tcPr>
            <w:tcW w:w="557"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Nr crt</w:t>
            </w:r>
          </w:p>
        </w:tc>
        <w:tc>
          <w:tcPr>
            <w:tcW w:w="2420" w:type="dxa"/>
            <w:tcBorders>
              <w:top w:val="single" w:sz="6" w:space="0" w:color="auto"/>
              <w:left w:val="single" w:sz="6" w:space="0" w:color="auto"/>
              <w:bottom w:val="nil"/>
              <w:right w:val="single" w:sz="6" w:space="0" w:color="auto"/>
              <w:tl2br w:val="single" w:sz="4"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 xml:space="preserve">             Zona</w:t>
            </w: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Categoria</w:t>
            </w:r>
          </w:p>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z w:val="24"/>
                <w:szCs w:val="24"/>
              </w:rPr>
              <w:t xml:space="preserve">de folosinţă      </w:t>
            </w:r>
          </w:p>
        </w:tc>
        <w:tc>
          <w:tcPr>
            <w:tcW w:w="7229" w:type="dxa"/>
            <w:gridSpan w:val="8"/>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NIVELURI APROBATE PENTRU ANUL 2018</w:t>
            </w:r>
          </w:p>
        </w:tc>
      </w:tr>
      <w:tr w:rsidR="008D5810" w:rsidRPr="003802C4" w:rsidTr="00503505">
        <w:trPr>
          <w:trHeight w:val="379"/>
        </w:trPr>
        <w:tc>
          <w:tcPr>
            <w:tcW w:w="557" w:type="dxa"/>
            <w:tcBorders>
              <w:top w:val="nil"/>
              <w:left w:val="single" w:sz="6" w:space="0" w:color="auto"/>
              <w:bottom w:val="nil"/>
              <w:right w:val="single" w:sz="6" w:space="0" w:color="auto"/>
            </w:tcBorders>
          </w:tcPr>
          <w:p w:rsidR="008D5810" w:rsidRPr="003802C4" w:rsidRDefault="008D5810" w:rsidP="00503505">
            <w:pPr>
              <w:jc w:val="both"/>
              <w:rPr>
                <w:rFonts w:ascii="Times New Roman" w:hAnsi="Times New Roman" w:cs="Times New Roman"/>
                <w:bCs/>
                <w:sz w:val="24"/>
                <w:szCs w:val="24"/>
              </w:rPr>
            </w:pPr>
          </w:p>
          <w:p w:rsidR="008D5810" w:rsidRPr="003802C4" w:rsidRDefault="008D5810" w:rsidP="00503505">
            <w:pPr>
              <w:jc w:val="both"/>
              <w:rPr>
                <w:rFonts w:ascii="Times New Roman" w:hAnsi="Times New Roman" w:cs="Times New Roman"/>
                <w:bCs/>
                <w:sz w:val="24"/>
                <w:szCs w:val="24"/>
              </w:rPr>
            </w:pPr>
          </w:p>
        </w:tc>
        <w:tc>
          <w:tcPr>
            <w:tcW w:w="2420" w:type="dxa"/>
            <w:tcBorders>
              <w:top w:val="nil"/>
              <w:left w:val="single" w:sz="6" w:space="0" w:color="auto"/>
              <w:bottom w:val="nil"/>
              <w:right w:val="single" w:sz="6" w:space="0" w:color="auto"/>
            </w:tcBorders>
          </w:tcPr>
          <w:p w:rsidR="008D5810" w:rsidRPr="003802C4" w:rsidRDefault="008D5810" w:rsidP="00503505">
            <w:pPr>
              <w:jc w:val="both"/>
              <w:rPr>
                <w:rFonts w:ascii="Times New Roman" w:hAnsi="Times New Roman" w:cs="Times New Roman"/>
                <w:bCs/>
                <w:sz w:val="24"/>
                <w:szCs w:val="24"/>
              </w:rPr>
            </w:pPr>
          </w:p>
          <w:p w:rsidR="008D5810" w:rsidRPr="003802C4" w:rsidRDefault="008D5810" w:rsidP="00503505">
            <w:pPr>
              <w:jc w:val="both"/>
              <w:rPr>
                <w:rFonts w:ascii="Times New Roman" w:hAnsi="Times New Roman" w:cs="Times New Roman"/>
                <w:bCs/>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fizice</w:t>
            </w:r>
          </w:p>
        </w:tc>
        <w:tc>
          <w:tcPr>
            <w:tcW w:w="3685" w:type="dxa"/>
            <w:gridSpan w:val="4"/>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juridice</w:t>
            </w:r>
          </w:p>
        </w:tc>
      </w:tr>
      <w:tr w:rsidR="008D5810" w:rsidRPr="003802C4" w:rsidTr="00503505">
        <w:trPr>
          <w:trHeight w:val="65"/>
        </w:trPr>
        <w:tc>
          <w:tcPr>
            <w:tcW w:w="557" w:type="dxa"/>
            <w:tcBorders>
              <w:top w:val="nil"/>
              <w:left w:val="single" w:sz="6" w:space="0" w:color="auto"/>
              <w:bottom w:val="single" w:sz="6" w:space="0" w:color="auto"/>
              <w:right w:val="single" w:sz="6" w:space="0" w:color="auto"/>
            </w:tcBorders>
          </w:tcPr>
          <w:p w:rsidR="008D5810" w:rsidRPr="003802C4" w:rsidRDefault="008D5810" w:rsidP="00503505">
            <w:pPr>
              <w:jc w:val="both"/>
              <w:rPr>
                <w:rFonts w:ascii="Times New Roman" w:hAnsi="Times New Roman" w:cs="Times New Roman"/>
                <w:bCs/>
                <w:sz w:val="24"/>
                <w:szCs w:val="24"/>
              </w:rPr>
            </w:pPr>
          </w:p>
        </w:tc>
        <w:tc>
          <w:tcPr>
            <w:tcW w:w="2420" w:type="dxa"/>
            <w:tcBorders>
              <w:top w:val="nil"/>
              <w:left w:val="single" w:sz="6" w:space="0" w:color="auto"/>
              <w:bottom w:val="single" w:sz="6" w:space="0" w:color="auto"/>
              <w:right w:val="single" w:sz="6" w:space="0" w:color="auto"/>
            </w:tcBorders>
          </w:tcPr>
          <w:p w:rsidR="008D5810" w:rsidRPr="003802C4" w:rsidRDefault="008D5810" w:rsidP="00503505">
            <w:pPr>
              <w:jc w:val="both"/>
              <w:rPr>
                <w:rFonts w:ascii="Times New Roman" w:hAnsi="Times New Roman" w:cs="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lang w:val="bg-BG" w:eastAsia="bg-BG"/>
              </w:rPr>
            </w:pPr>
            <w:r w:rsidRPr="003802C4">
              <w:rPr>
                <w:rFonts w:ascii="Times New Roman" w:hAnsi="Times New Roman" w:cs="Times New Roman"/>
                <w:bCs/>
                <w:sz w:val="24"/>
                <w:szCs w:val="24"/>
                <w:lang w:val="bg-BG" w:eastAsia="bg-BG"/>
              </w:rPr>
              <w:t>В</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D</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lang w:val="bg-BG" w:eastAsia="bg-BG"/>
              </w:rPr>
            </w:pPr>
            <w:r w:rsidRPr="003802C4">
              <w:rPr>
                <w:rFonts w:ascii="Times New Roman" w:hAnsi="Times New Roman" w:cs="Times New Roman"/>
                <w:bCs/>
                <w:sz w:val="24"/>
                <w:szCs w:val="24"/>
                <w:lang w:val="bg-BG" w:eastAsia="bg-BG"/>
              </w:rPr>
              <w:t>В</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D</w:t>
            </w:r>
          </w:p>
        </w:tc>
      </w:tr>
      <w:tr w:rsidR="008D5810" w:rsidRPr="003802C4" w:rsidTr="00503505">
        <w:trPr>
          <w:trHeight w:val="26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w:t>
            </w:r>
          </w:p>
        </w:tc>
        <w:tc>
          <w:tcPr>
            <w:tcW w:w="242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Teren arabil</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84</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63</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57</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45</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75</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68</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54</w:t>
            </w:r>
          </w:p>
        </w:tc>
      </w:tr>
      <w:tr w:rsidR="008D5810" w:rsidRPr="003802C4" w:rsidTr="00503505">
        <w:trPr>
          <w:trHeight w:val="25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w:t>
            </w:r>
          </w:p>
        </w:tc>
        <w:tc>
          <w:tcPr>
            <w:tcW w:w="242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Păşune</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63</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57</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45</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39</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75</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68</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54</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46</w:t>
            </w:r>
          </w:p>
        </w:tc>
      </w:tr>
      <w:tr w:rsidR="008D5810" w:rsidRPr="003802C4" w:rsidTr="00503505">
        <w:trPr>
          <w:trHeight w:val="25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w:t>
            </w:r>
          </w:p>
        </w:tc>
        <w:tc>
          <w:tcPr>
            <w:tcW w:w="242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Fâneaţă</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63</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57</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45</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39</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75</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68</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54</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46</w:t>
            </w:r>
          </w:p>
        </w:tc>
      </w:tr>
      <w:tr w:rsidR="008D5810" w:rsidRPr="003802C4" w:rsidTr="00503505">
        <w:trPr>
          <w:trHeight w:val="26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w:t>
            </w:r>
          </w:p>
        </w:tc>
        <w:tc>
          <w:tcPr>
            <w:tcW w:w="242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Vie</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138</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105</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84</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57</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165</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126</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100</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68</w:t>
            </w:r>
          </w:p>
        </w:tc>
      </w:tr>
      <w:tr w:rsidR="008D5810" w:rsidRPr="003802C4" w:rsidTr="00503505">
        <w:trPr>
          <w:trHeight w:val="25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w:t>
            </w:r>
          </w:p>
        </w:tc>
        <w:tc>
          <w:tcPr>
            <w:tcW w:w="242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Livadă</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159</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138</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105</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84</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190</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165</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126</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100</w:t>
            </w:r>
          </w:p>
        </w:tc>
      </w:tr>
      <w:tr w:rsidR="008D5810" w:rsidRPr="003802C4" w:rsidTr="00503505">
        <w:trPr>
          <w:trHeight w:val="768"/>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w:t>
            </w:r>
          </w:p>
        </w:tc>
        <w:tc>
          <w:tcPr>
            <w:tcW w:w="2420" w:type="dxa"/>
            <w:tcBorders>
              <w:top w:val="single" w:sz="6" w:space="0" w:color="auto"/>
              <w:left w:val="single" w:sz="6" w:space="0" w:color="auto"/>
              <w:bottom w:val="single" w:sz="6" w:space="0" w:color="auto"/>
              <w:right w:val="single" w:sz="6" w:space="0" w:color="auto"/>
            </w:tcBorders>
            <w:vAlign w:val="center"/>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Pădure sau alt teren cu vegetaţie forestieră</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84</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63</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57</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45</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75</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68</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54</w:t>
            </w:r>
          </w:p>
        </w:tc>
      </w:tr>
      <w:tr w:rsidR="008D5810" w:rsidRPr="003802C4" w:rsidTr="00503505">
        <w:trPr>
          <w:trHeight w:val="25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w:t>
            </w:r>
          </w:p>
        </w:tc>
        <w:tc>
          <w:tcPr>
            <w:tcW w:w="242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Teren cu ape</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45</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39</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24</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54</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46</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28</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r>
      <w:tr w:rsidR="008D5810" w:rsidRPr="003802C4" w:rsidTr="00503505">
        <w:trPr>
          <w:trHeight w:val="518"/>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w:t>
            </w:r>
          </w:p>
        </w:tc>
        <w:tc>
          <w:tcPr>
            <w:tcW w:w="2420" w:type="dxa"/>
            <w:tcBorders>
              <w:top w:val="single" w:sz="6" w:space="0" w:color="auto"/>
              <w:left w:val="single" w:sz="6" w:space="0" w:color="auto"/>
              <w:bottom w:val="single" w:sz="6" w:space="0" w:color="auto"/>
              <w:right w:val="single" w:sz="6" w:space="0" w:color="auto"/>
            </w:tcBorders>
            <w:vAlign w:val="center"/>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Drumuri şi căi ferate</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r>
      <w:tr w:rsidR="008D5810" w:rsidRPr="003802C4" w:rsidTr="00503505">
        <w:trPr>
          <w:trHeight w:val="26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w:t>
            </w:r>
          </w:p>
        </w:tc>
        <w:tc>
          <w:tcPr>
            <w:tcW w:w="242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Teren neproductiv</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r>
    </w:tbl>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p w:rsidR="008D5810" w:rsidRPr="003802C4" w:rsidRDefault="008D5810" w:rsidP="008D5810">
      <w:pPr>
        <w:rPr>
          <w:rFonts w:ascii="Times New Roman" w:hAnsi="Times New Roman" w:cs="Times New Roman"/>
          <w:b/>
          <w:sz w:val="24"/>
          <w:szCs w:val="24"/>
        </w:rPr>
      </w:pPr>
      <w:r w:rsidRPr="003802C4">
        <w:rPr>
          <w:rFonts w:ascii="Times New Roman" w:hAnsi="Times New Roman" w:cs="Times New Roman"/>
          <w:b/>
          <w:sz w:val="24"/>
          <w:szCs w:val="24"/>
        </w:rPr>
        <w:t>Pentru satele ACILIU, AMNAS, MAG, SACEL, SIBIEL, FANTANELE, VALE, GALES, CRINT rang V</w:t>
      </w:r>
    </w:p>
    <w:tbl>
      <w:tblPr>
        <w:tblW w:w="10158" w:type="dxa"/>
        <w:tblInd w:w="40" w:type="dxa"/>
        <w:tblLayout w:type="fixed"/>
        <w:tblCellMar>
          <w:left w:w="40" w:type="dxa"/>
          <w:right w:w="40" w:type="dxa"/>
        </w:tblCellMar>
        <w:tblLook w:val="0000"/>
      </w:tblPr>
      <w:tblGrid>
        <w:gridCol w:w="557"/>
        <w:gridCol w:w="2006"/>
        <w:gridCol w:w="1217"/>
        <w:gridCol w:w="850"/>
        <w:gridCol w:w="709"/>
        <w:gridCol w:w="1134"/>
        <w:gridCol w:w="992"/>
        <w:gridCol w:w="992"/>
        <w:gridCol w:w="851"/>
        <w:gridCol w:w="850"/>
      </w:tblGrid>
      <w:tr w:rsidR="008D5810" w:rsidRPr="003802C4" w:rsidTr="00503505">
        <w:trPr>
          <w:trHeight w:val="634"/>
        </w:trPr>
        <w:tc>
          <w:tcPr>
            <w:tcW w:w="557"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lastRenderedPageBreak/>
              <w:t>Nr crt</w:t>
            </w:r>
          </w:p>
        </w:tc>
        <w:tc>
          <w:tcPr>
            <w:tcW w:w="2006" w:type="dxa"/>
            <w:tcBorders>
              <w:top w:val="single" w:sz="6" w:space="0" w:color="auto"/>
              <w:left w:val="single" w:sz="6" w:space="0" w:color="auto"/>
              <w:bottom w:val="nil"/>
              <w:right w:val="single" w:sz="6" w:space="0" w:color="auto"/>
              <w:tl2br w:val="single" w:sz="4"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 xml:space="preserve">             Zona</w:t>
            </w: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Categoria</w:t>
            </w:r>
          </w:p>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z w:val="24"/>
                <w:szCs w:val="24"/>
              </w:rPr>
              <w:t xml:space="preserve">de folosinţă      </w:t>
            </w:r>
          </w:p>
        </w:tc>
        <w:tc>
          <w:tcPr>
            <w:tcW w:w="7595" w:type="dxa"/>
            <w:gridSpan w:val="8"/>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NIVELURI APROBATE PENTRU ANUL 2018</w:t>
            </w:r>
          </w:p>
        </w:tc>
      </w:tr>
      <w:tr w:rsidR="008D5810" w:rsidRPr="003802C4" w:rsidTr="00503505">
        <w:trPr>
          <w:trHeight w:val="768"/>
        </w:trPr>
        <w:tc>
          <w:tcPr>
            <w:tcW w:w="557" w:type="dxa"/>
            <w:tcBorders>
              <w:top w:val="nil"/>
              <w:left w:val="single" w:sz="6" w:space="0" w:color="auto"/>
              <w:bottom w:val="nil"/>
              <w:right w:val="single" w:sz="6" w:space="0" w:color="auto"/>
            </w:tcBorders>
          </w:tcPr>
          <w:p w:rsidR="008D5810" w:rsidRPr="003802C4" w:rsidRDefault="008D5810" w:rsidP="00503505">
            <w:pPr>
              <w:jc w:val="both"/>
              <w:rPr>
                <w:rFonts w:ascii="Times New Roman" w:hAnsi="Times New Roman" w:cs="Times New Roman"/>
                <w:bCs/>
                <w:sz w:val="24"/>
                <w:szCs w:val="24"/>
              </w:rPr>
            </w:pPr>
          </w:p>
          <w:p w:rsidR="008D5810" w:rsidRPr="003802C4" w:rsidRDefault="008D5810" w:rsidP="00503505">
            <w:pPr>
              <w:jc w:val="both"/>
              <w:rPr>
                <w:rFonts w:ascii="Times New Roman" w:hAnsi="Times New Roman" w:cs="Times New Roman"/>
                <w:bCs/>
                <w:sz w:val="24"/>
                <w:szCs w:val="24"/>
              </w:rPr>
            </w:pPr>
          </w:p>
        </w:tc>
        <w:tc>
          <w:tcPr>
            <w:tcW w:w="2006" w:type="dxa"/>
            <w:tcBorders>
              <w:top w:val="nil"/>
              <w:left w:val="single" w:sz="6" w:space="0" w:color="auto"/>
              <w:bottom w:val="nil"/>
              <w:right w:val="single" w:sz="6" w:space="0" w:color="auto"/>
            </w:tcBorders>
          </w:tcPr>
          <w:p w:rsidR="008D5810" w:rsidRPr="003802C4" w:rsidRDefault="008D5810" w:rsidP="00503505">
            <w:pPr>
              <w:jc w:val="both"/>
              <w:rPr>
                <w:rFonts w:ascii="Times New Roman" w:hAnsi="Times New Roman" w:cs="Times New Roman"/>
                <w:bCs/>
                <w:sz w:val="24"/>
                <w:szCs w:val="24"/>
              </w:rPr>
            </w:pPr>
          </w:p>
          <w:p w:rsidR="008D5810" w:rsidRPr="003802C4" w:rsidRDefault="008D5810" w:rsidP="00503505">
            <w:pPr>
              <w:jc w:val="both"/>
              <w:rPr>
                <w:rFonts w:ascii="Times New Roman" w:hAnsi="Times New Roman" w:cs="Times New Roman"/>
                <w:bCs/>
                <w:sz w:val="24"/>
                <w:szCs w:val="24"/>
              </w:rPr>
            </w:pPr>
          </w:p>
        </w:tc>
        <w:tc>
          <w:tcPr>
            <w:tcW w:w="3910" w:type="dxa"/>
            <w:gridSpan w:val="4"/>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fizice</w:t>
            </w:r>
          </w:p>
        </w:tc>
        <w:tc>
          <w:tcPr>
            <w:tcW w:w="3685" w:type="dxa"/>
            <w:gridSpan w:val="4"/>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juridice</w:t>
            </w:r>
          </w:p>
        </w:tc>
      </w:tr>
      <w:tr w:rsidR="008D5810" w:rsidRPr="003802C4" w:rsidTr="00503505">
        <w:trPr>
          <w:trHeight w:val="278"/>
        </w:trPr>
        <w:tc>
          <w:tcPr>
            <w:tcW w:w="557" w:type="dxa"/>
            <w:tcBorders>
              <w:top w:val="nil"/>
              <w:left w:val="single" w:sz="6" w:space="0" w:color="auto"/>
              <w:bottom w:val="single" w:sz="6" w:space="0" w:color="auto"/>
              <w:right w:val="single" w:sz="6" w:space="0" w:color="auto"/>
            </w:tcBorders>
          </w:tcPr>
          <w:p w:rsidR="008D5810" w:rsidRPr="003802C4" w:rsidRDefault="008D5810" w:rsidP="00503505">
            <w:pPr>
              <w:jc w:val="both"/>
              <w:rPr>
                <w:rFonts w:ascii="Times New Roman" w:hAnsi="Times New Roman" w:cs="Times New Roman"/>
                <w:bCs/>
                <w:sz w:val="24"/>
                <w:szCs w:val="24"/>
              </w:rPr>
            </w:pPr>
          </w:p>
        </w:tc>
        <w:tc>
          <w:tcPr>
            <w:tcW w:w="2006" w:type="dxa"/>
            <w:tcBorders>
              <w:top w:val="nil"/>
              <w:left w:val="single" w:sz="6" w:space="0" w:color="auto"/>
              <w:bottom w:val="single" w:sz="6" w:space="0" w:color="auto"/>
              <w:right w:val="single" w:sz="6" w:space="0" w:color="auto"/>
            </w:tcBorders>
          </w:tcPr>
          <w:p w:rsidR="008D5810" w:rsidRPr="003802C4" w:rsidRDefault="008D5810" w:rsidP="00503505">
            <w:pPr>
              <w:jc w:val="both"/>
              <w:rPr>
                <w:rFonts w:ascii="Times New Roman" w:hAnsi="Times New Roman" w:cs="Times New Roman"/>
                <w:bCs/>
                <w:sz w:val="24"/>
                <w:szCs w:val="24"/>
              </w:rPr>
            </w:pP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lang w:val="bg-BG" w:eastAsia="bg-BG"/>
              </w:rPr>
            </w:pPr>
            <w:r w:rsidRPr="003802C4">
              <w:rPr>
                <w:rFonts w:ascii="Times New Roman" w:hAnsi="Times New Roman" w:cs="Times New Roman"/>
                <w:bCs/>
                <w:sz w:val="24"/>
                <w:szCs w:val="24"/>
                <w:lang w:val="bg-BG" w:eastAsia="bg-BG"/>
              </w:rPr>
              <w:t>В</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D</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lang w:val="bg-BG" w:eastAsia="bg-BG"/>
              </w:rPr>
            </w:pPr>
            <w:r w:rsidRPr="003802C4">
              <w:rPr>
                <w:rFonts w:ascii="Times New Roman" w:hAnsi="Times New Roman" w:cs="Times New Roman"/>
                <w:bCs/>
                <w:sz w:val="24"/>
                <w:szCs w:val="24"/>
                <w:lang w:val="bg-BG" w:eastAsia="bg-BG"/>
              </w:rPr>
              <w:t>В</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D</w:t>
            </w:r>
          </w:p>
        </w:tc>
      </w:tr>
      <w:tr w:rsidR="008D5810" w:rsidRPr="003802C4" w:rsidTr="00503505">
        <w:trPr>
          <w:trHeight w:val="26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w:t>
            </w:r>
          </w:p>
        </w:tc>
        <w:tc>
          <w:tcPr>
            <w:tcW w:w="200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Teren arabil</w:t>
            </w: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33</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33</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r>
      <w:tr w:rsidR="008D5810" w:rsidRPr="003802C4" w:rsidTr="00503505">
        <w:trPr>
          <w:trHeight w:val="25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w:t>
            </w:r>
          </w:p>
        </w:tc>
        <w:tc>
          <w:tcPr>
            <w:tcW w:w="200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Păşune</w:t>
            </w: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25</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r>
      <w:tr w:rsidR="008D5810" w:rsidRPr="003802C4" w:rsidTr="00503505">
        <w:trPr>
          <w:trHeight w:val="25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w:t>
            </w:r>
          </w:p>
        </w:tc>
        <w:tc>
          <w:tcPr>
            <w:tcW w:w="200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Fâneaţă</w:t>
            </w: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25</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r>
      <w:tr w:rsidR="008D5810" w:rsidRPr="003802C4" w:rsidTr="00503505">
        <w:trPr>
          <w:trHeight w:val="26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w:t>
            </w:r>
          </w:p>
        </w:tc>
        <w:tc>
          <w:tcPr>
            <w:tcW w:w="200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Vie</w:t>
            </w: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55</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r>
      <w:tr w:rsidR="008D5810" w:rsidRPr="003802C4" w:rsidTr="00503505">
        <w:trPr>
          <w:trHeight w:val="25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w:t>
            </w:r>
          </w:p>
        </w:tc>
        <w:tc>
          <w:tcPr>
            <w:tcW w:w="200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Livadă</w:t>
            </w: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63</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63</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r>
      <w:tr w:rsidR="008D5810" w:rsidRPr="003802C4" w:rsidTr="00503505">
        <w:trPr>
          <w:trHeight w:val="768"/>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w:t>
            </w:r>
          </w:p>
        </w:tc>
        <w:tc>
          <w:tcPr>
            <w:tcW w:w="2006" w:type="dxa"/>
            <w:tcBorders>
              <w:top w:val="single" w:sz="6" w:space="0" w:color="auto"/>
              <w:left w:val="single" w:sz="6" w:space="0" w:color="auto"/>
              <w:bottom w:val="single" w:sz="6" w:space="0" w:color="auto"/>
              <w:right w:val="single" w:sz="6" w:space="0" w:color="auto"/>
            </w:tcBorders>
            <w:vAlign w:val="center"/>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Pădure sau alt teren cu vegetaţie forestieră</w:t>
            </w: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33</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33</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r>
      <w:tr w:rsidR="008D5810" w:rsidRPr="003802C4" w:rsidTr="00503505">
        <w:trPr>
          <w:trHeight w:val="25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w:t>
            </w:r>
          </w:p>
        </w:tc>
        <w:tc>
          <w:tcPr>
            <w:tcW w:w="200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Teren cu ape</w:t>
            </w: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18</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18</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w:t>
            </w:r>
          </w:p>
        </w:tc>
      </w:tr>
      <w:tr w:rsidR="008D5810" w:rsidRPr="003802C4" w:rsidTr="00503505">
        <w:trPr>
          <w:trHeight w:val="518"/>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w:t>
            </w:r>
          </w:p>
        </w:tc>
        <w:tc>
          <w:tcPr>
            <w:tcW w:w="2006" w:type="dxa"/>
            <w:tcBorders>
              <w:top w:val="single" w:sz="6" w:space="0" w:color="auto"/>
              <w:left w:val="single" w:sz="6" w:space="0" w:color="auto"/>
              <w:bottom w:val="single" w:sz="6" w:space="0" w:color="auto"/>
              <w:right w:val="single" w:sz="6" w:space="0" w:color="auto"/>
            </w:tcBorders>
            <w:vAlign w:val="center"/>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Drumuri şi căi ferate</w:t>
            </w: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r>
      <w:tr w:rsidR="008D5810" w:rsidRPr="003802C4" w:rsidTr="00503505">
        <w:trPr>
          <w:trHeight w:val="269"/>
        </w:trPr>
        <w:tc>
          <w:tcPr>
            <w:tcW w:w="55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w:t>
            </w:r>
          </w:p>
        </w:tc>
        <w:tc>
          <w:tcPr>
            <w:tcW w:w="200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Teren neproductiv</w:t>
            </w:r>
          </w:p>
        </w:tc>
        <w:tc>
          <w:tcPr>
            <w:tcW w:w="12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x</w:t>
            </w:r>
          </w:p>
        </w:tc>
        <w:tc>
          <w:tcPr>
            <w:tcW w:w="992"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mallCaps/>
                <w:spacing w:val="-10"/>
                <w:sz w:val="24"/>
                <w:szCs w:val="24"/>
              </w:rPr>
            </w:pPr>
            <w:r w:rsidRPr="003802C4">
              <w:rPr>
                <w:rFonts w:ascii="Times New Roman" w:hAnsi="Times New Roman" w:cs="Times New Roman"/>
                <w:bCs/>
                <w:smallCaps/>
                <w:spacing w:val="-10"/>
                <w:sz w:val="24"/>
                <w:szCs w:val="24"/>
              </w:rPr>
              <w:t>-</w:t>
            </w:r>
          </w:p>
        </w:tc>
      </w:tr>
    </w:tbl>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
          <w:bCs/>
          <w:sz w:val="24"/>
          <w:szCs w:val="24"/>
        </w:rPr>
      </w:pPr>
      <w:r w:rsidRPr="003802C4">
        <w:rPr>
          <w:rFonts w:ascii="Times New Roman" w:hAnsi="Times New Roman" w:cs="Times New Roman"/>
          <w:b/>
          <w:sz w:val="24"/>
          <w:szCs w:val="24"/>
        </w:rPr>
        <w:t>III.2. Impozitul/Taxa pe terenurile amplasate in extravilan – persoane juridice/persoane fizice</w:t>
      </w:r>
    </w:p>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p w:rsidR="008D5810" w:rsidRPr="003802C4" w:rsidRDefault="008D5810" w:rsidP="008D5810">
      <w:pPr>
        <w:pStyle w:val="NoSpacing"/>
        <w:jc w:val="both"/>
        <w:rPr>
          <w:rFonts w:ascii="Times New Roman" w:hAnsi="Times New Roman" w:cs="Times New Roman"/>
          <w:sz w:val="24"/>
          <w:szCs w:val="24"/>
        </w:rPr>
      </w:pPr>
      <w:r w:rsidRPr="003802C4">
        <w:rPr>
          <w:rFonts w:ascii="Times New Roman" w:hAnsi="Times New Roman" w:cs="Times New Roman"/>
          <w:sz w:val="24"/>
          <w:szCs w:val="24"/>
        </w:rPr>
        <w:t>In cazul contribuabililor persoane juridice, pentru terenul amplasat în intravilan, înregistrat în registrul agricol la altă categorie de folosinţă decât cea de terenuri cu construcţii, impozitul/taxa pe teren se calculează conform nivelurilor aprobate pentru terenul amplasat in intravilan inmultit cu coeficientul de corecţie 3 pentru Saliste si 1 pentru sate, numai dacă îndeplinesc, cumulativ, următoarele condiţii:</w:t>
      </w:r>
    </w:p>
    <w:p w:rsidR="008D5810" w:rsidRPr="003802C4" w:rsidRDefault="008D5810" w:rsidP="008D5810">
      <w:pPr>
        <w:pStyle w:val="NoSpacing"/>
        <w:jc w:val="both"/>
        <w:rPr>
          <w:rFonts w:ascii="Times New Roman" w:hAnsi="Times New Roman" w:cs="Times New Roman"/>
          <w:sz w:val="24"/>
          <w:szCs w:val="24"/>
        </w:rPr>
      </w:pPr>
      <w:r w:rsidRPr="003802C4">
        <w:rPr>
          <w:rFonts w:ascii="Times New Roman" w:hAnsi="Times New Roman" w:cs="Times New Roman"/>
          <w:sz w:val="24"/>
          <w:szCs w:val="24"/>
        </w:rPr>
        <w:t>a)au prevăzut în statut, ca obiect de activitate, agricultură</w:t>
      </w:r>
    </w:p>
    <w:p w:rsidR="008D5810" w:rsidRPr="003802C4" w:rsidRDefault="008D5810" w:rsidP="008D5810">
      <w:pPr>
        <w:pStyle w:val="NoSpacing"/>
        <w:jc w:val="both"/>
        <w:rPr>
          <w:rFonts w:ascii="Times New Roman" w:hAnsi="Times New Roman" w:cs="Times New Roman"/>
          <w:sz w:val="24"/>
          <w:szCs w:val="24"/>
        </w:rPr>
      </w:pPr>
      <w:r w:rsidRPr="003802C4">
        <w:rPr>
          <w:rFonts w:ascii="Times New Roman" w:hAnsi="Times New Roman" w:cs="Times New Roman"/>
          <w:sz w:val="24"/>
          <w:szCs w:val="24"/>
        </w:rPr>
        <w:t>b)au înregistrate în evidenţa contabilă, pentru anul fiscal respectiv, venituri şi cheltuieli din desfăşurarea obiectului de activitate prevăzut la lit. a)</w:t>
      </w:r>
    </w:p>
    <w:p w:rsidR="008D5810" w:rsidRPr="003802C4" w:rsidRDefault="008D5810" w:rsidP="008D5810">
      <w:pPr>
        <w:pStyle w:val="NoSpacing"/>
        <w:jc w:val="both"/>
        <w:rPr>
          <w:rFonts w:ascii="Times New Roman" w:hAnsi="Times New Roman" w:cs="Times New Roman"/>
          <w:sz w:val="24"/>
          <w:szCs w:val="24"/>
        </w:rPr>
      </w:pPr>
      <w:r w:rsidRPr="003802C4">
        <w:rPr>
          <w:rFonts w:ascii="Times New Roman" w:hAnsi="Times New Roman" w:cs="Times New Roman"/>
          <w:sz w:val="24"/>
          <w:szCs w:val="24"/>
        </w:rPr>
        <w:tab/>
      </w:r>
      <w:r w:rsidRPr="003802C4">
        <w:rPr>
          <w:rFonts w:ascii="Times New Roman" w:hAnsi="Times New Roman" w:cs="Times New Roman"/>
          <w:sz w:val="24"/>
          <w:szCs w:val="24"/>
        </w:rPr>
        <w:tab/>
      </w:r>
      <w:r w:rsidRPr="003802C4">
        <w:rPr>
          <w:rFonts w:ascii="Times New Roman" w:hAnsi="Times New Roman" w:cs="Times New Roman"/>
          <w:sz w:val="24"/>
          <w:szCs w:val="24"/>
        </w:rPr>
        <w:tab/>
      </w:r>
      <w:r w:rsidRPr="003802C4">
        <w:rPr>
          <w:rFonts w:ascii="Times New Roman" w:hAnsi="Times New Roman" w:cs="Times New Roman"/>
          <w:sz w:val="24"/>
          <w:szCs w:val="24"/>
        </w:rPr>
        <w:tab/>
      </w:r>
      <w:r w:rsidRPr="003802C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02C4">
        <w:rPr>
          <w:rFonts w:ascii="Times New Roman" w:hAnsi="Times New Roman" w:cs="Times New Roman"/>
          <w:sz w:val="24"/>
          <w:szCs w:val="24"/>
        </w:rPr>
        <w:t xml:space="preserve"> - lei/ ha -</w:t>
      </w:r>
    </w:p>
    <w:tbl>
      <w:tblPr>
        <w:tblW w:w="9875" w:type="dxa"/>
        <w:tblInd w:w="40" w:type="dxa"/>
        <w:tblLayout w:type="fixed"/>
        <w:tblCellMar>
          <w:left w:w="40" w:type="dxa"/>
          <w:right w:w="40" w:type="dxa"/>
        </w:tblCellMar>
        <w:tblLook w:val="0000"/>
      </w:tblPr>
      <w:tblGrid>
        <w:gridCol w:w="5117"/>
        <w:gridCol w:w="2254"/>
        <w:gridCol w:w="2504"/>
      </w:tblGrid>
      <w:tr w:rsidR="008D5810" w:rsidRPr="003802C4" w:rsidTr="00503505">
        <w:trPr>
          <w:trHeight w:val="691"/>
        </w:trPr>
        <w:tc>
          <w:tcPr>
            <w:tcW w:w="5117"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r w:rsidRPr="003802C4">
              <w:rPr>
                <w:rFonts w:ascii="Times New Roman" w:hAnsi="Times New Roman" w:cs="Times New Roman"/>
                <w:bCs/>
                <w:sz w:val="24"/>
                <w:szCs w:val="24"/>
              </w:rPr>
              <w:t>Categoria de folosinţă</w:t>
            </w:r>
          </w:p>
        </w:tc>
        <w:tc>
          <w:tcPr>
            <w:tcW w:w="4758"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r w:rsidRPr="003802C4">
              <w:rPr>
                <w:rFonts w:ascii="Times New Roman" w:hAnsi="Times New Roman" w:cs="Times New Roman"/>
                <w:bCs/>
                <w:sz w:val="24"/>
                <w:szCs w:val="24"/>
              </w:rPr>
              <w:t>NIVELURI APROBATE PENTRU ANUL 2018</w:t>
            </w:r>
          </w:p>
        </w:tc>
      </w:tr>
      <w:tr w:rsidR="008D5810" w:rsidRPr="003802C4" w:rsidTr="00503505">
        <w:trPr>
          <w:trHeight w:val="595"/>
        </w:trPr>
        <w:tc>
          <w:tcPr>
            <w:tcW w:w="5117" w:type="dxa"/>
            <w:tcBorders>
              <w:top w:val="nil"/>
              <w:left w:val="single" w:sz="6" w:space="0" w:color="auto"/>
              <w:bottom w:val="single" w:sz="6" w:space="0" w:color="auto"/>
              <w:right w:val="single" w:sz="6" w:space="0" w:color="auto"/>
            </w:tcBorders>
          </w:tcPr>
          <w:p w:rsidR="008D5810" w:rsidRPr="003802C4" w:rsidRDefault="008D5810" w:rsidP="00503505">
            <w:pPr>
              <w:rPr>
                <w:rFonts w:ascii="Times New Roman" w:hAnsi="Times New Roman" w:cs="Times New Roman"/>
                <w:bCs/>
                <w:sz w:val="24"/>
                <w:szCs w:val="24"/>
              </w:rPr>
            </w:pPr>
          </w:p>
          <w:p w:rsidR="008D5810" w:rsidRPr="003802C4" w:rsidRDefault="008D5810" w:rsidP="00503505">
            <w:pPr>
              <w:rPr>
                <w:rFonts w:ascii="Times New Roman" w:hAnsi="Times New Roman" w:cs="Times New Roman"/>
                <w:bCs/>
                <w:sz w:val="24"/>
                <w:szCs w:val="24"/>
              </w:rPr>
            </w:pP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r w:rsidRPr="003802C4">
              <w:rPr>
                <w:rFonts w:ascii="Times New Roman" w:hAnsi="Times New Roman" w:cs="Times New Roman"/>
                <w:bCs/>
                <w:sz w:val="24"/>
                <w:szCs w:val="24"/>
              </w:rPr>
              <w:t>Persoane fizice</w:t>
            </w:r>
          </w:p>
          <w:p w:rsidR="008D5810" w:rsidRPr="003802C4" w:rsidRDefault="008D5810" w:rsidP="00503505">
            <w:pPr>
              <w:autoSpaceDE w:val="0"/>
              <w:autoSpaceDN w:val="0"/>
              <w:adjustRightInd w:val="0"/>
              <w:spacing w:after="0" w:line="240" w:lineRule="auto"/>
              <w:rPr>
                <w:rFonts w:ascii="Times New Roman" w:hAnsi="Times New Roman" w:cs="Times New Roman"/>
                <w:bCs/>
                <w:sz w:val="24"/>
                <w:szCs w:val="24"/>
              </w:rPr>
            </w:pPr>
            <w:r w:rsidRPr="003802C4">
              <w:rPr>
                <w:rFonts w:ascii="Times New Roman" w:hAnsi="Times New Roman" w:cs="Times New Roman"/>
                <w:bCs/>
                <w:sz w:val="24"/>
                <w:szCs w:val="24"/>
              </w:rPr>
              <w:t>rang III           rang V</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r w:rsidRPr="003802C4">
              <w:rPr>
                <w:rFonts w:ascii="Times New Roman" w:hAnsi="Times New Roman" w:cs="Times New Roman"/>
                <w:bCs/>
                <w:sz w:val="24"/>
                <w:szCs w:val="24"/>
              </w:rPr>
              <w:t>Persoane juridice</w:t>
            </w:r>
          </w:p>
          <w:p w:rsidR="008D5810" w:rsidRPr="003802C4" w:rsidRDefault="008D5810" w:rsidP="00503505">
            <w:pPr>
              <w:autoSpaceDE w:val="0"/>
              <w:autoSpaceDN w:val="0"/>
              <w:adjustRightInd w:val="0"/>
              <w:spacing w:after="0" w:line="240" w:lineRule="auto"/>
              <w:rPr>
                <w:rFonts w:ascii="Times New Roman" w:hAnsi="Times New Roman" w:cs="Times New Roman"/>
                <w:bCs/>
                <w:sz w:val="24"/>
                <w:szCs w:val="24"/>
              </w:rPr>
            </w:pPr>
            <w:r w:rsidRPr="003802C4">
              <w:rPr>
                <w:rFonts w:ascii="Times New Roman" w:hAnsi="Times New Roman" w:cs="Times New Roman"/>
                <w:bCs/>
                <w:sz w:val="24"/>
                <w:szCs w:val="24"/>
              </w:rPr>
              <w:t>rang III           rang V</w:t>
            </w:r>
          </w:p>
        </w:tc>
      </w:tr>
      <w:tr w:rsidR="008D5810" w:rsidRPr="003802C4" w:rsidTr="00503505">
        <w:trPr>
          <w:trHeight w:val="259"/>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ZONA</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r w:rsidRPr="003802C4">
              <w:rPr>
                <w:rFonts w:ascii="Times New Roman" w:hAnsi="Times New Roman" w:cs="Times New Roman"/>
                <w:bCs/>
                <w:sz w:val="24"/>
                <w:szCs w:val="24"/>
              </w:rPr>
              <w:t>A                     A</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r w:rsidRPr="003802C4">
              <w:rPr>
                <w:rFonts w:ascii="Times New Roman" w:hAnsi="Times New Roman" w:cs="Times New Roman"/>
                <w:bCs/>
                <w:sz w:val="24"/>
                <w:szCs w:val="24"/>
              </w:rPr>
              <w:t>A                    A</w:t>
            </w:r>
          </w:p>
        </w:tc>
      </w:tr>
      <w:tr w:rsidR="008D5810" w:rsidRPr="003802C4" w:rsidTr="00503505">
        <w:trPr>
          <w:trHeight w:val="269"/>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Teren cu construcţii</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71                  39</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85                 39</w:t>
            </w:r>
          </w:p>
        </w:tc>
      </w:tr>
      <w:tr w:rsidR="008D5810" w:rsidRPr="003802C4" w:rsidTr="00503505">
        <w:trPr>
          <w:trHeight w:val="259"/>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Teren arabil</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115                 63</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138                63</w:t>
            </w:r>
          </w:p>
        </w:tc>
      </w:tr>
      <w:tr w:rsidR="008D5810" w:rsidRPr="003802C4" w:rsidTr="00503505">
        <w:trPr>
          <w:trHeight w:val="269"/>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Păşune</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64                  35</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77                 35</w:t>
            </w:r>
          </w:p>
        </w:tc>
      </w:tr>
      <w:tr w:rsidR="008D5810" w:rsidRPr="003802C4" w:rsidTr="00503505">
        <w:trPr>
          <w:trHeight w:val="259"/>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Fâneaţă</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64                  35</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77                 35</w:t>
            </w:r>
          </w:p>
        </w:tc>
      </w:tr>
      <w:tr w:rsidR="008D5810" w:rsidRPr="003802C4" w:rsidTr="00503505">
        <w:trPr>
          <w:trHeight w:val="250"/>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Vie pe rod, alta decât cea prevăzută la nr. crt. 5.1</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126                 69</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151                69</w:t>
            </w:r>
          </w:p>
        </w:tc>
      </w:tr>
      <w:tr w:rsidR="008D5810" w:rsidRPr="003802C4" w:rsidTr="00503505">
        <w:trPr>
          <w:trHeight w:val="278"/>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Vie până la intrarea pe rod</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r>
      <w:tr w:rsidR="008D5810" w:rsidRPr="003802C4" w:rsidTr="00503505">
        <w:trPr>
          <w:trHeight w:val="250"/>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Livadă pe rod, alta decât cea prevăzută la nr. crt.6.1</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128                 70</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154                70</w:t>
            </w:r>
          </w:p>
        </w:tc>
      </w:tr>
      <w:tr w:rsidR="008D5810" w:rsidRPr="003802C4" w:rsidTr="00503505">
        <w:trPr>
          <w:trHeight w:val="269"/>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Livadă până la intrarea pe rod</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r>
      <w:tr w:rsidR="008D5810" w:rsidRPr="003802C4" w:rsidTr="00503505">
        <w:trPr>
          <w:trHeight w:val="528"/>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Pădure sau alt teren cu vegetaţie forestieră, cu excepţia celui prevăzut la nr. crt. 7.1.</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36                  20</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44                 20</w:t>
            </w:r>
          </w:p>
        </w:tc>
      </w:tr>
      <w:tr w:rsidR="008D5810" w:rsidRPr="003802C4" w:rsidTr="00503505">
        <w:trPr>
          <w:trHeight w:val="518"/>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Pădure în vârstă de până la 20 de ani şi pădure cu rol de protecţie</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r>
      <w:tr w:rsidR="008D5810" w:rsidRPr="003802C4" w:rsidTr="00503505">
        <w:trPr>
          <w:trHeight w:val="259"/>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lastRenderedPageBreak/>
              <w:t>Teren cu apă, altul decât cel cu amenajări piscicole</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13                   7</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16                  7</w:t>
            </w:r>
          </w:p>
        </w:tc>
      </w:tr>
      <w:tr w:rsidR="008D5810" w:rsidRPr="003802C4" w:rsidTr="00503505">
        <w:trPr>
          <w:trHeight w:val="259"/>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Teren cu amenajări piscicole</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78                  42</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93                  42</w:t>
            </w:r>
          </w:p>
        </w:tc>
      </w:tr>
      <w:tr w:rsidR="008D5810" w:rsidRPr="003802C4" w:rsidTr="00503505">
        <w:trPr>
          <w:trHeight w:val="269"/>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Drumuri şi căi ferate</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r>
      <w:tr w:rsidR="008D5810" w:rsidRPr="003802C4" w:rsidTr="00503505">
        <w:trPr>
          <w:trHeight w:val="278"/>
        </w:trPr>
        <w:tc>
          <w:tcPr>
            <w:tcW w:w="511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Teren neproductiv</w:t>
            </w:r>
          </w:p>
        </w:tc>
        <w:tc>
          <w:tcPr>
            <w:tcW w:w="22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c>
          <w:tcPr>
            <w:tcW w:w="250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                   X</w:t>
            </w:r>
          </w:p>
        </w:tc>
      </w:tr>
    </w:tbl>
    <w:p w:rsidR="008D5810" w:rsidRPr="003802C4" w:rsidRDefault="008D5810" w:rsidP="008D5810">
      <w:pPr>
        <w:pStyle w:val="NoSpacing"/>
        <w:ind w:firstLine="851"/>
        <w:jc w:val="both"/>
        <w:rPr>
          <w:rFonts w:ascii="Times New Roman" w:hAnsi="Times New Roman" w:cs="Times New Roman"/>
          <w:sz w:val="24"/>
          <w:szCs w:val="24"/>
        </w:rPr>
      </w:pP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Impozitul/taxa pe terenurile situate în extravilan se stabileşte anual prin înmulţirea suprafeţei terenului exprimată în hectare cu nivelurile (sumele) corespunzătoare prevăzute de lege, pe zone de impozitare şi categorii de folosinţă, iar rezultatul se înmulţeşte cu coeficientul de corecţie corespunzător rangului localităţii.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Având în vedere că terenurile amplasate in extravilan sunt situate în zona A, nivelul impozitului se stabileşte prin înmulţirea suprafeţei cu tariful lei/ha şi se corectează cu coeficientul zonei A respectiv 2,30 pentru Saliste si 1,05 pentru sate. Impozit/taxa astfel calculate se majorareza cu cota aditionala de 20% pentru persoane juridice din Saliste si satele apartinatoare si persoane fizice din satele apartinatoare.</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Impozitul pe teren se plăteşte anual, în 2 rate egale până la datele de 31 martie, 30 septembrie inclusiv. Neplata în termen atrage după sine majorări de întârziere calculate conform legislaţiei în vigoare.</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 xml:space="preserve">Orice persoană care dobândeşte, modifică de la o categorie de folosinţă la alta sau înstrăinează un teren are obligaţia de a depune o declaraţie fiscală la compartimentul de specialitate al autorităţii administraţiei publice locale în a cărei raza de competenţă se află terenul, în termen de 30 de zilede la data dobândirii, înstrăinării sau modificării si </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datorează/scade impozitul pe teren începând cu data de I ianuarie a anului următor. Depunerea peste termenul de 30 de zile sau nedepunerea declaraţiilor fiscale, constituie contravenţii şi se sancţionează cu amendă conform legii.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In cazul unui teren care face obiectul unui contract de leasing financiar, pe întreaga durată a acestuia se aplică următoarele reguli:</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a)impozitul pe teren se datorează de locatar, începând cu data de 1 ianuarie a anului următor celui în care a fost încheiat contractul;</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b)în cazul în care contractul de leasing financiar încetează altfel decât prin ajungerea la scadenţă, impozitul pc teren se datorează de locator, începând cu data de 1 ianuarie a anului următor celui în care terenul a fost predat locatorului prin încheierea procesului-verbal de predarc-primire a bunului sau a altor documente similare care atestă intrarea bunului în posesia locatorului ca urmare a rezilierii contractului de leasing;</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c)  atât locatorul, cât şi locatarul au obligaţia depunerii declaraţiei fiscale la organul fiscal local în a cărui rază dc competenţă se aflăterenul, în termen de 30 de zile dc la data finalizării contractului de leasing sau a încheierii procesului-verbal de predare a bunului sau a altor documente similare care atestă intrarea bunului în posesia locatorului ca urmare a rezilierii contractului de leasing însoţită dc o copie a acestor documente. Taxa pe teren sc datorează pe perioada valabilităţii contractului prin care se constituie dreptul de concesiune, închiriere, administrare ori folosinţă. In cazul contractelor care prevăd perioade mai mici de un an, taxa se datorează proporţional cu intervalul de timp pentru care s-a transmis dreptul de concesiune, închiriere, administrare ori folosinţă.</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Persoana care datorează taxa pe teren are obligaţia să depună o declaraţie la organul fiscal local în a cărui rază teritorială de competenţă se află terenul, până la data de 25 a lunii următoare celei în care intră în vigoare contractul prin care sc acordă dreptul de concesiune, închiriere, administrare ori folosinţă, la care anexează o copie a acestui contract.</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Taxa pe teren sc plăteşte lunar, pana in data de 25 a lunii următoare flecarei luni din perioada de valabilitate a contractului prin care se transmite dreptul de concesiune, inchiriere, administrare ori folosinţa.</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Impozitul anual pe teren datorat/datorate aceluiaşi buget local de către contribuabilii persoane juridice/persoane fizice, de până la 50 lei inclusiv se plăteşte integral până la primul termen de plată. In cazul în care contribuabilul deţine în proprietate mai multe terenuri amplasate pe raza aceleeaşi unităţi adminsitrativ teritoriale, suma de 50 lei se referă la impozitul pe teren cumulat.</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Pentru plata cu anticipaţie a impozitului pe teren, datorat pentru întregul an de către contribuabilii persoane fizice, până la data de 3 I martie a anului respectiv, se acordă o bonificaţie de 10 %.</w:t>
      </w:r>
    </w:p>
    <w:p w:rsidR="008D5810" w:rsidRPr="003802C4" w:rsidRDefault="008D5810" w:rsidP="008D5810">
      <w:pPr>
        <w:pStyle w:val="NoSpacing"/>
        <w:jc w:val="both"/>
        <w:rPr>
          <w:rFonts w:ascii="Times New Roman" w:hAnsi="Times New Roman" w:cs="Times New Roman"/>
          <w:sz w:val="24"/>
          <w:szCs w:val="24"/>
        </w:rPr>
      </w:pPr>
      <w:r w:rsidRPr="003802C4">
        <w:rPr>
          <w:rFonts w:ascii="Times New Roman" w:hAnsi="Times New Roman" w:cs="Times New Roman"/>
          <w:sz w:val="24"/>
          <w:szCs w:val="24"/>
        </w:rPr>
        <w:t>Se acordă scutire de la plata impozitului pe teren pentru:</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lastRenderedPageBreak/>
        <w:t>a)terenul aferent clădirilor restituite potrivit art. 16 din Legea nr. 10/2001 privind regimul juridic al unor imobile preluate în mod abuziv în perioada 6 martie 1945-22 decembrie 1989, republicată, cu modificările şi completările ulterioare, pentru perioada pentru care proprietarul menţine afectaţiunea de interes public.</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b)terenul aferent clădirilor retroccdale potrivit art. I alin. (10) din Ordonanţa de urgenţă a Guvernului nr. 94/2000 privind retrocedarea unor bunuri imobile care au aparţinut cullelor religioase din România, republicată, cu modificările şi completările ulterioare, pentru perioada pentru care proprietarul menţine afectaţiunea dc interes public, cu condiţia ca 50% din chiria incasata sa fie investita in clădirile respective.</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c)terenul aferent clădirilor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 cu condiţia ca 50% din chiria incasata sa fie investita in clădirile respective.</w:t>
      </w:r>
    </w:p>
    <w:p w:rsidR="008D5810" w:rsidRPr="003802C4" w:rsidRDefault="008D5810" w:rsidP="008D5810">
      <w:pPr>
        <w:pStyle w:val="NoSpacing"/>
        <w:ind w:firstLine="851"/>
        <w:jc w:val="both"/>
        <w:rPr>
          <w:rFonts w:ascii="Times New Roman" w:hAnsi="Times New Roman" w:cs="Times New Roman"/>
          <w:sz w:val="24"/>
          <w:szCs w:val="24"/>
        </w:rPr>
      </w:pPr>
      <w:r w:rsidRPr="003802C4">
        <w:rPr>
          <w:rFonts w:ascii="Times New Roman" w:hAnsi="Times New Roman" w:cs="Times New Roman"/>
          <w:sz w:val="24"/>
          <w:szCs w:val="24"/>
        </w:rPr>
        <w:t>d)terenul aferent clădirii folosită ca domiciliu aliate în proprietatea sau coproprietatea persoanelor prevăzute la art. 3 alin. (1) lit. b) şi art. 4 alin. (1) din Legea nr. 341/2004. cu modificările şi completările ulterioare.</w:t>
      </w:r>
    </w:p>
    <w:p w:rsidR="008D5810" w:rsidRPr="003802C4" w:rsidRDefault="008D5810" w:rsidP="008D5810">
      <w:pPr>
        <w:autoSpaceDE w:val="0"/>
        <w:autoSpaceDN w:val="0"/>
        <w:adjustRightInd w:val="0"/>
        <w:spacing w:after="0" w:line="240" w:lineRule="auto"/>
        <w:jc w:val="both"/>
        <w:rPr>
          <w:rFonts w:ascii="Times New Roman" w:hAnsi="Times New Roman" w:cs="Times New Roman"/>
          <w:spacing w:val="10"/>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
          <w:spacing w:val="10"/>
          <w:sz w:val="24"/>
          <w:szCs w:val="24"/>
        </w:rPr>
      </w:pPr>
      <w:r w:rsidRPr="003802C4">
        <w:rPr>
          <w:rFonts w:ascii="Times New Roman" w:hAnsi="Times New Roman" w:cs="Times New Roman"/>
          <w:b/>
          <w:bCs/>
          <w:sz w:val="24"/>
          <w:szCs w:val="24"/>
        </w:rPr>
        <w:t>IV. IMPOZIT ASUPRA MIJLOACELOR DE TRANSPORT PERSOANE JURIDICE/PERSOANE FIZICE</w:t>
      </w:r>
    </w:p>
    <w:tbl>
      <w:tblPr>
        <w:tblW w:w="9741" w:type="dxa"/>
        <w:tblInd w:w="40" w:type="dxa"/>
        <w:tblLayout w:type="fixed"/>
        <w:tblCellMar>
          <w:left w:w="40" w:type="dxa"/>
          <w:right w:w="40" w:type="dxa"/>
        </w:tblCellMar>
        <w:tblLook w:val="0000"/>
      </w:tblPr>
      <w:tblGrid>
        <w:gridCol w:w="5489"/>
        <w:gridCol w:w="2551"/>
        <w:gridCol w:w="1617"/>
        <w:gridCol w:w="84"/>
      </w:tblGrid>
      <w:tr w:rsidR="008D5810" w:rsidRPr="003802C4" w:rsidTr="00503505">
        <w:trPr>
          <w:gridAfter w:val="1"/>
          <w:wAfter w:w="84" w:type="dxa"/>
          <w:trHeight w:val="288"/>
        </w:trPr>
        <w:tc>
          <w:tcPr>
            <w:tcW w:w="9657" w:type="dxa"/>
            <w:gridSpan w:val="3"/>
            <w:tcBorders>
              <w:top w:val="nil"/>
              <w:left w:val="nil"/>
              <w:bottom w:val="single" w:sz="6" w:space="0" w:color="auto"/>
              <w:right w:val="nil"/>
            </w:tcBorders>
          </w:tcPr>
          <w:p w:rsidR="008D5810" w:rsidRPr="003802C4" w:rsidRDefault="008D5810" w:rsidP="00503505">
            <w:pPr>
              <w:autoSpaceDE w:val="0"/>
              <w:autoSpaceDN w:val="0"/>
              <w:adjustRightInd w:val="0"/>
              <w:spacing w:after="0" w:line="240" w:lineRule="auto"/>
              <w:rPr>
                <w:rFonts w:ascii="Times New Roman" w:hAnsi="Times New Roman" w:cs="Times New Roman"/>
                <w:b/>
                <w:bCs/>
                <w:spacing w:val="10"/>
                <w:sz w:val="24"/>
                <w:szCs w:val="24"/>
              </w:rPr>
            </w:pPr>
          </w:p>
        </w:tc>
      </w:tr>
      <w:tr w:rsidR="008D5810" w:rsidRPr="003802C4" w:rsidTr="00503505">
        <w:trPr>
          <w:trHeight w:val="547"/>
        </w:trPr>
        <w:tc>
          <w:tcPr>
            <w:tcW w:w="5489"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Mijloc de transport cu tractiune mecanica</w:t>
            </w: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tc>
        <w:tc>
          <w:tcPr>
            <w:tcW w:w="4252" w:type="dxa"/>
            <w:gridSpan w:val="3"/>
            <w:vMerge w:val="restart"/>
            <w:tcBorders>
              <w:top w:val="single" w:sz="6" w:space="0" w:color="auto"/>
              <w:left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lei / 200 cm3 sau fracţiune din aceasta</w:t>
            </w:r>
          </w:p>
        </w:tc>
      </w:tr>
      <w:tr w:rsidR="008D5810" w:rsidRPr="003802C4" w:rsidTr="00503505">
        <w:trPr>
          <w:trHeight w:val="80"/>
        </w:trPr>
        <w:tc>
          <w:tcPr>
            <w:tcW w:w="5489" w:type="dxa"/>
            <w:tcBorders>
              <w:top w:val="nil"/>
              <w:left w:val="single" w:sz="6" w:space="0" w:color="auto"/>
              <w:bottom w:val="nil"/>
              <w:right w:val="single" w:sz="6" w:space="0" w:color="auto"/>
            </w:tcBorders>
          </w:tcPr>
          <w:p w:rsidR="008D5810" w:rsidRPr="003802C4" w:rsidRDefault="008D5810" w:rsidP="00503505">
            <w:pPr>
              <w:jc w:val="both"/>
              <w:rPr>
                <w:rFonts w:ascii="Times New Roman" w:hAnsi="Times New Roman" w:cs="Times New Roman"/>
                <w:bCs/>
                <w:sz w:val="24"/>
                <w:szCs w:val="24"/>
              </w:rPr>
            </w:pPr>
          </w:p>
        </w:tc>
        <w:tc>
          <w:tcPr>
            <w:tcW w:w="4252" w:type="dxa"/>
            <w:gridSpan w:val="3"/>
            <w:vMerge/>
            <w:tcBorders>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tc>
      </w:tr>
      <w:tr w:rsidR="008D5810" w:rsidRPr="003802C4" w:rsidTr="00503505">
        <w:trPr>
          <w:trHeight w:val="65"/>
        </w:trPr>
        <w:tc>
          <w:tcPr>
            <w:tcW w:w="5489" w:type="dxa"/>
            <w:tcBorders>
              <w:top w:val="nil"/>
              <w:left w:val="single" w:sz="6" w:space="0" w:color="auto"/>
              <w:bottom w:val="single" w:sz="6" w:space="0" w:color="auto"/>
              <w:right w:val="single" w:sz="6" w:space="0" w:color="auto"/>
            </w:tcBorders>
          </w:tcPr>
          <w:p w:rsidR="008D5810" w:rsidRPr="003802C4" w:rsidRDefault="008D5810" w:rsidP="00503505">
            <w:pPr>
              <w:jc w:val="both"/>
              <w:rPr>
                <w:rFonts w:ascii="Times New Roman" w:hAnsi="Times New Roman" w:cs="Times New Roman"/>
                <w:bCs/>
                <w:sz w:val="24"/>
                <w:szCs w:val="24"/>
              </w:rPr>
            </w:pP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fizice</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juridice</w:t>
            </w:r>
          </w:p>
        </w:tc>
      </w:tr>
      <w:tr w:rsidR="008D5810" w:rsidRPr="003802C4" w:rsidTr="00503505">
        <w:trPr>
          <w:trHeight w:val="259"/>
        </w:trPr>
        <w:tc>
          <w:tcPr>
            <w:tcW w:w="9741" w:type="dxa"/>
            <w:gridSpan w:val="4"/>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Tipul de autovehicule</w:t>
            </w:r>
          </w:p>
        </w:tc>
      </w:tr>
      <w:tr w:rsidR="008D5810" w:rsidRPr="003802C4" w:rsidTr="00503505">
        <w:trPr>
          <w:trHeight w:val="76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 Motociclete, tricicluri, cvadricicluri şi autoturisme cu capacitatea cilindrică de până la 1.600 cmc, inclusiv</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w:t>
            </w:r>
          </w:p>
        </w:tc>
      </w:tr>
      <w:tr w:rsidR="008D5810" w:rsidRPr="003802C4" w:rsidTr="00503505">
        <w:trPr>
          <w:trHeight w:val="51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 Motociclete, tricicluri şi cvadricicluri cu capacitatea cilindrică de peste 1.600 cmc</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11</w:t>
            </w:r>
          </w:p>
        </w:tc>
      </w:tr>
      <w:tr w:rsidR="008D5810" w:rsidRPr="003802C4" w:rsidTr="00503505">
        <w:trPr>
          <w:trHeight w:val="77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3. Autoturisme cu capacitatea cilindrică între 1.601 cmc şi 2.000 cmc inclusiv</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18</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w:t>
            </w:r>
          </w:p>
        </w:tc>
      </w:tr>
      <w:tr w:rsidR="008D5810" w:rsidRPr="003802C4" w:rsidTr="00503505">
        <w:trPr>
          <w:trHeight w:val="509"/>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4. Autoturisme cu capacitatea cilindrică între 2001 cm3 şi 2600 cm3 inclusiv</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72</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86</w:t>
            </w:r>
          </w:p>
        </w:tc>
      </w:tr>
      <w:tr w:rsidR="008D5810" w:rsidRPr="003802C4" w:rsidTr="00503505">
        <w:trPr>
          <w:trHeight w:val="51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5. Autoturisme cu capacitatea cilindrică între 2601 cm3 şi 3000 cm3 inclusiv</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144</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172</w:t>
            </w:r>
          </w:p>
        </w:tc>
      </w:tr>
      <w:tr w:rsidR="008D5810" w:rsidRPr="003802C4" w:rsidTr="00503505">
        <w:trPr>
          <w:trHeight w:val="51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6. Autoturisme cu capacitatea cilindrică de peste 3001 cm3</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290</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348</w:t>
            </w:r>
          </w:p>
        </w:tc>
      </w:tr>
      <w:tr w:rsidR="008D5810" w:rsidRPr="003802C4" w:rsidTr="00503505">
        <w:trPr>
          <w:trHeight w:val="259"/>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7. Autobuze,autocare, microbuze</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24</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29</w:t>
            </w:r>
          </w:p>
        </w:tc>
      </w:tr>
      <w:tr w:rsidR="008D5810" w:rsidRPr="003802C4" w:rsidTr="00503505">
        <w:trPr>
          <w:trHeight w:val="76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8. Alte vehicule cu tracţiune mecanică cu masa totală maximă autorizată de până la 12 tone inclusiv</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30</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36</w:t>
            </w:r>
          </w:p>
        </w:tc>
      </w:tr>
      <w:tr w:rsidR="008D5810" w:rsidRPr="003802C4" w:rsidTr="00503505">
        <w:trPr>
          <w:trHeight w:val="51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9. Tractoare înmatriculate</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18</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w:t>
            </w:r>
          </w:p>
        </w:tc>
      </w:tr>
      <w:tr w:rsidR="008D5810" w:rsidRPr="003802C4" w:rsidTr="00503505">
        <w:trPr>
          <w:trHeight w:val="259"/>
        </w:trPr>
        <w:tc>
          <w:tcPr>
            <w:tcW w:w="9741" w:type="dxa"/>
            <w:gridSpan w:val="4"/>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II. Vehicule înregistrate</w:t>
            </w:r>
          </w:p>
        </w:tc>
      </w:tr>
      <w:tr w:rsidR="008D5810" w:rsidRPr="003802C4" w:rsidTr="00503505">
        <w:trPr>
          <w:trHeight w:val="547"/>
        </w:trPr>
        <w:tc>
          <w:tcPr>
            <w:tcW w:w="5489" w:type="dxa"/>
            <w:tcBorders>
              <w:top w:val="single" w:sz="6" w:space="0" w:color="auto"/>
              <w:left w:val="single" w:sz="6" w:space="0" w:color="auto"/>
              <w:bottom w:val="nil"/>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 Vehicule cu capacitate cilindrică</w:t>
            </w:r>
          </w:p>
        </w:tc>
        <w:tc>
          <w:tcPr>
            <w:tcW w:w="4252"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Iei / 200 cm3 sau fracţiune din aceasta</w:t>
            </w:r>
          </w:p>
        </w:tc>
      </w:tr>
      <w:tr w:rsidR="008D5810" w:rsidRPr="003802C4" w:rsidTr="00503505">
        <w:trPr>
          <w:trHeight w:val="269"/>
        </w:trPr>
        <w:tc>
          <w:tcPr>
            <w:tcW w:w="5489" w:type="dxa"/>
            <w:tcBorders>
              <w:top w:val="nil"/>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p>
          <w:p w:rsidR="008D5810" w:rsidRPr="003802C4" w:rsidRDefault="008D5810" w:rsidP="00503505">
            <w:pPr>
              <w:pStyle w:val="NoSpacing"/>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fizice</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juridice</w:t>
            </w:r>
          </w:p>
        </w:tc>
      </w:tr>
      <w:tr w:rsidR="008D5810" w:rsidRPr="003802C4" w:rsidTr="00503505">
        <w:trPr>
          <w:trHeight w:val="51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1.1. Vehicule   înregistrate   cu   capacitate cilindrică &lt; 4800 cm3.</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w:t>
            </w:r>
          </w:p>
        </w:tc>
      </w:tr>
      <w:tr w:rsidR="008D5810" w:rsidRPr="003802C4" w:rsidTr="00503505">
        <w:trPr>
          <w:trHeight w:val="51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lastRenderedPageBreak/>
              <w:t>1.2.Vehicule înregistrate cu capacitate cilindrică &gt; 4800 cm3.</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5</w:t>
            </w:r>
          </w:p>
        </w:tc>
      </w:tr>
      <w:tr w:rsidR="008D5810" w:rsidRPr="003802C4" w:rsidTr="00503505">
        <w:trPr>
          <w:trHeight w:val="538"/>
        </w:trPr>
        <w:tc>
          <w:tcPr>
            <w:tcW w:w="54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2.Vehicule Iară capacitate cilindrică evidenţiată</w:t>
            </w:r>
          </w:p>
        </w:tc>
        <w:tc>
          <w:tcPr>
            <w:tcW w:w="255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100 lei/an</w:t>
            </w:r>
          </w:p>
        </w:tc>
        <w:tc>
          <w:tcPr>
            <w:tcW w:w="1701"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100 lei/an</w:t>
            </w:r>
          </w:p>
        </w:tc>
      </w:tr>
    </w:tbl>
    <w:p w:rsidR="008D5810" w:rsidRPr="003802C4" w:rsidRDefault="008D5810" w:rsidP="008D5810">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bCs/>
          <w:sz w:val="24"/>
          <w:szCs w:val="24"/>
        </w:rPr>
      </w:pPr>
      <w:r w:rsidRPr="003802C4">
        <w:rPr>
          <w:rFonts w:ascii="Times New Roman" w:hAnsi="Times New Roman" w:cs="Times New Roman"/>
          <w:bCs/>
          <w:sz w:val="24"/>
          <w:szCs w:val="24"/>
        </w:rPr>
        <w:t>în cazul mijloacelor de transport hibride, impozitul se reduce cu 50%.</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bCs/>
          <w:sz w:val="24"/>
          <w:szCs w:val="24"/>
        </w:rPr>
      </w:pPr>
      <w:r w:rsidRPr="003802C4">
        <w:rPr>
          <w:rFonts w:ascii="Times New Roman" w:hAnsi="Times New Roman" w:cs="Times New Roman"/>
          <w:bCs/>
          <w:sz w:val="24"/>
          <w:szCs w:val="24"/>
        </w:rPr>
        <w:t>în cazul unui ataş, impozitul este de 50% din impozitul pentru motocicletele respective.</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bCs/>
          <w:sz w:val="24"/>
          <w:szCs w:val="24"/>
        </w:rPr>
      </w:pPr>
      <w:r w:rsidRPr="003802C4">
        <w:rPr>
          <w:rFonts w:ascii="Times New Roman" w:hAnsi="Times New Roman" w:cs="Times New Roman"/>
          <w:bCs/>
          <w:sz w:val="24"/>
          <w:szCs w:val="24"/>
        </w:rPr>
        <w:t>în cazul unui autovehicul dc transport dc marfă cu masa totală autorizată egală sau mai mare de 12 tone, impozitul mijloacelor de transport este egal cu suma corespunzătoare prevăzută în tabelul următor:</w:t>
      </w:r>
    </w:p>
    <w:p w:rsidR="008D5810" w:rsidRPr="003802C4" w:rsidRDefault="008D5810" w:rsidP="008D5810">
      <w:pPr>
        <w:autoSpaceDE w:val="0"/>
        <w:autoSpaceDN w:val="0"/>
        <w:adjustRightInd w:val="0"/>
        <w:spacing w:after="0" w:line="240" w:lineRule="auto"/>
        <w:jc w:val="both"/>
        <w:rPr>
          <w:rFonts w:ascii="Times New Roman" w:hAnsi="Times New Roman" w:cs="Times New Roman"/>
          <w:bCs/>
          <w:sz w:val="24"/>
          <w:szCs w:val="24"/>
        </w:rPr>
      </w:pPr>
    </w:p>
    <w:tbl>
      <w:tblPr>
        <w:tblW w:w="10490" w:type="dxa"/>
        <w:tblInd w:w="40" w:type="dxa"/>
        <w:tblLayout w:type="fixed"/>
        <w:tblCellMar>
          <w:left w:w="40" w:type="dxa"/>
          <w:right w:w="40" w:type="dxa"/>
        </w:tblCellMar>
        <w:tblLook w:val="0000"/>
      </w:tblPr>
      <w:tblGrid>
        <w:gridCol w:w="5954"/>
        <w:gridCol w:w="2410"/>
        <w:gridCol w:w="2126"/>
      </w:tblGrid>
      <w:tr w:rsidR="008D5810" w:rsidRPr="003802C4" w:rsidTr="00503505">
        <w:trPr>
          <w:trHeight w:val="643"/>
        </w:trPr>
        <w:tc>
          <w:tcPr>
            <w:tcW w:w="595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4536" w:type="dxa"/>
            <w:gridSpan w:val="2"/>
            <w:vMerge w:val="restart"/>
            <w:tcBorders>
              <w:top w:val="single" w:sz="6" w:space="0" w:color="auto"/>
              <w:left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Impozitul (în lei/an)</w:t>
            </w:r>
          </w:p>
        </w:tc>
      </w:tr>
      <w:tr w:rsidR="008D5810" w:rsidRPr="003802C4" w:rsidTr="00503505">
        <w:trPr>
          <w:trHeight w:val="80"/>
        </w:trPr>
        <w:tc>
          <w:tcPr>
            <w:tcW w:w="5954"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Numărul de axe şi greutatea brută încărcată maximă admisă</w:t>
            </w:r>
          </w:p>
        </w:tc>
        <w:tc>
          <w:tcPr>
            <w:tcW w:w="4536" w:type="dxa"/>
            <w:gridSpan w:val="2"/>
            <w:vMerge/>
            <w:tcBorders>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tc>
      </w:tr>
      <w:tr w:rsidR="008D5810" w:rsidRPr="003802C4" w:rsidTr="00503505">
        <w:trPr>
          <w:trHeight w:val="1930"/>
        </w:trPr>
        <w:tc>
          <w:tcPr>
            <w:tcW w:w="5954"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Ax(e) motorţoare cu sistem dc suspensie pnematică</w:t>
            </w: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sau echivalente</w:t>
            </w: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recunoscute</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Alte sisteme de suspensie pentru axele motoare</w:t>
            </w:r>
          </w:p>
        </w:tc>
      </w:tr>
      <w:tr w:rsidR="008D5810" w:rsidRPr="003802C4" w:rsidTr="00503505">
        <w:trPr>
          <w:trHeight w:val="80"/>
        </w:trPr>
        <w:tc>
          <w:tcPr>
            <w:tcW w:w="595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10490"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2 axe</w:t>
            </w:r>
          </w:p>
        </w:tc>
      </w:tr>
      <w:tr w:rsidR="008D5810" w:rsidRPr="003802C4" w:rsidTr="00503505">
        <w:trPr>
          <w:trHeight w:val="518"/>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 Masa dc cel puţin 12 tone, dar mai mică de 13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0</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133</w:t>
            </w:r>
          </w:p>
        </w:tc>
      </w:tr>
      <w:tr w:rsidR="008D5810" w:rsidRPr="003802C4" w:rsidTr="00503505">
        <w:trPr>
          <w:trHeight w:val="528"/>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 Masa dc cel puţin 13 tone, dar mai mică de 14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133</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367</w:t>
            </w:r>
          </w:p>
        </w:tc>
      </w:tr>
      <w:tr w:rsidR="008D5810" w:rsidRPr="003802C4" w:rsidTr="00503505">
        <w:trPr>
          <w:trHeight w:val="509"/>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3. Masa de cel puţin 14 tone, dar mai mică de 15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367</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517</w:t>
            </w:r>
          </w:p>
        </w:tc>
      </w:tr>
      <w:tr w:rsidR="008D5810" w:rsidRPr="003802C4" w:rsidTr="00503505">
        <w:trPr>
          <w:trHeight w:val="518"/>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4. Masa de cel puţin 15 tone, dar mai mică de 18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517</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1.169</w:t>
            </w:r>
          </w:p>
        </w:tc>
      </w:tr>
      <w:tr w:rsidR="008D5810" w:rsidRPr="003802C4" w:rsidTr="00503505">
        <w:trPr>
          <w:trHeight w:val="269"/>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5. Masa dc cel puţin 18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517</w:t>
            </w:r>
          </w:p>
        </w:tc>
        <w:tc>
          <w:tcPr>
            <w:tcW w:w="2126" w:type="dxa"/>
            <w:tcBorders>
              <w:top w:val="single" w:sz="6" w:space="0" w:color="auto"/>
              <w:left w:val="single" w:sz="6" w:space="0" w:color="auto"/>
              <w:bottom w:val="single" w:sz="6" w:space="0" w:color="auto"/>
              <w:right w:val="nil"/>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1.169</w:t>
            </w:r>
          </w:p>
        </w:tc>
      </w:tr>
      <w:tr w:rsidR="008D5810" w:rsidRPr="003802C4" w:rsidTr="00503505">
        <w:trPr>
          <w:trHeight w:val="250"/>
        </w:trPr>
        <w:tc>
          <w:tcPr>
            <w:tcW w:w="10490"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3 axe</w:t>
            </w:r>
          </w:p>
        </w:tc>
      </w:tr>
      <w:tr w:rsidR="008D5810" w:rsidRPr="003802C4" w:rsidTr="00503505">
        <w:trPr>
          <w:trHeight w:val="518"/>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 Masa de cel puţin 15 tone, dar mai mică de 17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133</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231</w:t>
            </w:r>
          </w:p>
        </w:tc>
      </w:tr>
      <w:tr w:rsidR="008D5810" w:rsidRPr="003802C4" w:rsidTr="00503505">
        <w:trPr>
          <w:trHeight w:val="509"/>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 Masa de cel puţin 17 tone, dar mai mică de 19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231</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474</w:t>
            </w:r>
          </w:p>
        </w:tc>
      </w:tr>
      <w:tr w:rsidR="008D5810" w:rsidRPr="003802C4" w:rsidTr="00503505">
        <w:trPr>
          <w:trHeight w:val="528"/>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3. Masa de cel puţin 19 tone, dar mai mică de 21 de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474</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615</w:t>
            </w:r>
          </w:p>
        </w:tc>
      </w:tr>
      <w:tr w:rsidR="008D5810" w:rsidRPr="003802C4" w:rsidTr="00503505">
        <w:trPr>
          <w:trHeight w:val="509"/>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4. Masa de cel puţin 21 tone, dar mai mică de 23 de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615</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947</w:t>
            </w:r>
          </w:p>
        </w:tc>
      </w:tr>
      <w:tr w:rsidR="008D5810" w:rsidRPr="003802C4" w:rsidTr="00503505">
        <w:trPr>
          <w:trHeight w:val="509"/>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5. Masa de cel puţin 23 tone, dar mai mică de 25 de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947</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1.472</w:t>
            </w:r>
          </w:p>
        </w:tc>
      </w:tr>
      <w:tr w:rsidR="008D5810" w:rsidRPr="003802C4" w:rsidTr="00503505">
        <w:trPr>
          <w:trHeight w:val="518"/>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6.Masa de cel puţin 25 tone, dar mai mică de 26 de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947</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1.472</w:t>
            </w:r>
          </w:p>
        </w:tc>
      </w:tr>
      <w:tr w:rsidR="008D5810" w:rsidRPr="003802C4" w:rsidTr="00503505">
        <w:trPr>
          <w:trHeight w:val="259"/>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7. Masa de cel puţin 26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947</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1.472</w:t>
            </w:r>
          </w:p>
        </w:tc>
      </w:tr>
      <w:tr w:rsidR="008D5810" w:rsidRPr="003802C4" w:rsidTr="00503505">
        <w:trPr>
          <w:trHeight w:val="269"/>
        </w:trPr>
        <w:tc>
          <w:tcPr>
            <w:tcW w:w="10490"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4 axe</w:t>
            </w:r>
          </w:p>
        </w:tc>
      </w:tr>
      <w:tr w:rsidR="008D5810" w:rsidRPr="003802C4" w:rsidTr="00503505">
        <w:trPr>
          <w:trHeight w:val="509"/>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 Masa de cel puţin 23 tone, dar mai mică de 25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615</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623</w:t>
            </w:r>
          </w:p>
        </w:tc>
      </w:tr>
      <w:tr w:rsidR="008D5810" w:rsidRPr="003802C4" w:rsidTr="00503505">
        <w:trPr>
          <w:trHeight w:val="518"/>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 Masa de cel puţin 25 tone, dar mai mică de 27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623</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973</w:t>
            </w:r>
          </w:p>
        </w:tc>
      </w:tr>
      <w:tr w:rsidR="008D5810" w:rsidRPr="003802C4" w:rsidTr="00503505">
        <w:trPr>
          <w:trHeight w:val="509"/>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3. Masa de cel puţin 27 tone, dar mai mică de 29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973</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1.545</w:t>
            </w:r>
          </w:p>
        </w:tc>
      </w:tr>
      <w:tr w:rsidR="008D5810" w:rsidRPr="003802C4" w:rsidTr="00503505">
        <w:trPr>
          <w:trHeight w:val="518"/>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4. Masa dc cel puţin 29 tone, dar mai mică de 31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1.545</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2.291</w:t>
            </w:r>
          </w:p>
        </w:tc>
      </w:tr>
      <w:tr w:rsidR="008D5810" w:rsidRPr="003802C4" w:rsidTr="00503505">
        <w:trPr>
          <w:trHeight w:val="509"/>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5. Masa de cel puţin 31 tone, dar mai mică de32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1.545</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2.291</w:t>
            </w:r>
          </w:p>
        </w:tc>
      </w:tr>
      <w:tr w:rsidR="008D5810" w:rsidRPr="003802C4" w:rsidTr="00503505">
        <w:trPr>
          <w:trHeight w:val="442"/>
        </w:trPr>
        <w:tc>
          <w:tcPr>
            <w:tcW w:w="595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lastRenderedPageBreak/>
              <w:t>6. Masa de cel puţin 32 tone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1.545</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pStyle w:val="NoSpacing"/>
              <w:rPr>
                <w:rFonts w:ascii="Times New Roman" w:hAnsi="Times New Roman" w:cs="Times New Roman"/>
                <w:sz w:val="24"/>
                <w:szCs w:val="24"/>
              </w:rPr>
            </w:pPr>
            <w:r w:rsidRPr="003802C4">
              <w:rPr>
                <w:rFonts w:ascii="Times New Roman" w:hAnsi="Times New Roman" w:cs="Times New Roman"/>
                <w:sz w:val="24"/>
                <w:szCs w:val="24"/>
              </w:rPr>
              <w:t>2.291</w:t>
            </w:r>
          </w:p>
        </w:tc>
      </w:tr>
    </w:tbl>
    <w:p w:rsidR="008D5810" w:rsidRPr="003802C4" w:rsidRDefault="008D5810" w:rsidP="008D5810">
      <w:pPr>
        <w:pStyle w:val="NoSpacing"/>
        <w:rPr>
          <w:rFonts w:ascii="Times New Roman" w:hAnsi="Times New Roman" w:cs="Times New Roman"/>
          <w:sz w:val="24"/>
          <w:szCs w:val="24"/>
        </w:rPr>
      </w:pP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bCs/>
          <w:sz w:val="24"/>
          <w:szCs w:val="24"/>
        </w:rPr>
      </w:pPr>
      <w:r w:rsidRPr="003802C4">
        <w:rPr>
          <w:rFonts w:ascii="Times New Roman" w:hAnsi="Times New Roman" w:cs="Times New Roman"/>
          <w:bCs/>
          <w:sz w:val="24"/>
          <w:szCs w:val="24"/>
        </w:rPr>
        <w:t>In cazul unei combinaţii de autovehicule, un autovehicul articulat sau tren rutier, de transport de marfă cu masă totală autorizată egală sau mai mare de 12 tone, impozitul pe mijloacele de transport este egal cu suma corespunzătoare prevăzută în tabelul următor:</w:t>
      </w:r>
    </w:p>
    <w:p w:rsidR="008D5810" w:rsidRPr="003802C4" w:rsidRDefault="008D5810" w:rsidP="008D5810">
      <w:pPr>
        <w:autoSpaceDE w:val="0"/>
        <w:autoSpaceDN w:val="0"/>
        <w:adjustRightInd w:val="0"/>
        <w:spacing w:after="0" w:line="240" w:lineRule="auto"/>
        <w:jc w:val="both"/>
        <w:rPr>
          <w:rFonts w:ascii="Times New Roman" w:hAnsi="Times New Roman" w:cs="Times New Roman"/>
          <w:bCs/>
          <w:sz w:val="24"/>
          <w:szCs w:val="24"/>
        </w:rPr>
      </w:pPr>
    </w:p>
    <w:tbl>
      <w:tblPr>
        <w:tblW w:w="0" w:type="auto"/>
        <w:tblInd w:w="40" w:type="dxa"/>
        <w:tblLayout w:type="fixed"/>
        <w:tblCellMar>
          <w:left w:w="40" w:type="dxa"/>
          <w:right w:w="40" w:type="dxa"/>
        </w:tblCellMar>
        <w:tblLook w:val="0000"/>
      </w:tblPr>
      <w:tblGrid>
        <w:gridCol w:w="6048"/>
        <w:gridCol w:w="2126"/>
        <w:gridCol w:w="1843"/>
      </w:tblGrid>
      <w:tr w:rsidR="008D5810" w:rsidRPr="003802C4" w:rsidTr="00503505">
        <w:trPr>
          <w:trHeight w:val="278"/>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tc>
      </w:tr>
      <w:tr w:rsidR="008D5810" w:rsidRPr="003802C4" w:rsidTr="00503505">
        <w:trPr>
          <w:trHeight w:val="250"/>
        </w:trPr>
        <w:tc>
          <w:tcPr>
            <w:tcW w:w="6048"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Numărul de axe şi greutatea brută</w:t>
            </w:r>
          </w:p>
        </w:tc>
        <w:tc>
          <w:tcPr>
            <w:tcW w:w="3969" w:type="dxa"/>
            <w:gridSpan w:val="2"/>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tc>
      </w:tr>
      <w:tr w:rsidR="008D5810" w:rsidRPr="003802C4" w:rsidTr="00503505">
        <w:trPr>
          <w:trHeight w:val="259"/>
        </w:trPr>
        <w:tc>
          <w:tcPr>
            <w:tcW w:w="6048"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încărcată maximă admisă</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Impozitul</w:t>
            </w:r>
          </w:p>
        </w:tc>
        <w:tc>
          <w:tcPr>
            <w:tcW w:w="1843"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în lei/an)</w:t>
            </w:r>
          </w:p>
        </w:tc>
      </w:tr>
      <w:tr w:rsidR="008D5810" w:rsidRPr="003802C4" w:rsidTr="00503505">
        <w:trPr>
          <w:trHeight w:val="288"/>
        </w:trPr>
        <w:tc>
          <w:tcPr>
            <w:tcW w:w="6048"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Ax(e)</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Alte sisteme</w:t>
            </w:r>
          </w:p>
        </w:tc>
      </w:tr>
      <w:tr w:rsidR="008D5810" w:rsidRPr="003802C4" w:rsidTr="00503505">
        <w:trPr>
          <w:trHeight w:val="259"/>
        </w:trPr>
        <w:tc>
          <w:tcPr>
            <w:tcW w:w="6048"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motor(oare</w:t>
            </w:r>
          </w:p>
        </w:tc>
        <w:tc>
          <w:tcPr>
            <w:tcW w:w="1843"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de suspensie</w:t>
            </w:r>
          </w:p>
        </w:tc>
      </w:tr>
      <w:tr w:rsidR="008D5810" w:rsidRPr="003802C4" w:rsidTr="00503505">
        <w:trPr>
          <w:trHeight w:val="250"/>
        </w:trPr>
        <w:tc>
          <w:tcPr>
            <w:tcW w:w="6048"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cu sistem de</w:t>
            </w:r>
          </w:p>
        </w:tc>
        <w:tc>
          <w:tcPr>
            <w:tcW w:w="1843"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pentru axele</w:t>
            </w:r>
          </w:p>
        </w:tc>
      </w:tr>
      <w:tr w:rsidR="008D5810" w:rsidRPr="003802C4" w:rsidTr="00503505">
        <w:trPr>
          <w:trHeight w:val="269"/>
        </w:trPr>
        <w:tc>
          <w:tcPr>
            <w:tcW w:w="6048"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suspensie</w:t>
            </w:r>
          </w:p>
        </w:tc>
        <w:tc>
          <w:tcPr>
            <w:tcW w:w="1843"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motoare</w:t>
            </w:r>
          </w:p>
        </w:tc>
      </w:tr>
      <w:tr w:rsidR="008D5810" w:rsidRPr="003802C4" w:rsidTr="00503505">
        <w:trPr>
          <w:trHeight w:val="240"/>
        </w:trPr>
        <w:tc>
          <w:tcPr>
            <w:tcW w:w="6048"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pnematică sau</w:t>
            </w:r>
          </w:p>
        </w:tc>
        <w:tc>
          <w:tcPr>
            <w:tcW w:w="1843"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50"/>
        </w:trPr>
        <w:tc>
          <w:tcPr>
            <w:tcW w:w="6048"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echivalentele</w:t>
            </w:r>
          </w:p>
        </w:tc>
        <w:tc>
          <w:tcPr>
            <w:tcW w:w="1843" w:type="dxa"/>
            <w:tcBorders>
              <w:top w:val="nil"/>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3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recunoscute</w:t>
            </w: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10017"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spacing w:val="10"/>
                <w:sz w:val="24"/>
                <w:szCs w:val="24"/>
              </w:rPr>
              <w:t xml:space="preserve">2+1 </w:t>
            </w:r>
            <w:r w:rsidRPr="003802C4">
              <w:rPr>
                <w:rFonts w:ascii="Times New Roman" w:hAnsi="Times New Roman" w:cs="Times New Roman"/>
                <w:bCs/>
                <w:sz w:val="24"/>
                <w:szCs w:val="24"/>
              </w:rPr>
              <w:t>axe</w:t>
            </w: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 Masa de cel puţin 12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0</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0</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14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 Masa de cel puţin 14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0</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0</w:t>
            </w:r>
          </w:p>
        </w:tc>
      </w:tr>
      <w:tr w:rsidR="008D5810" w:rsidRPr="003802C4" w:rsidTr="00503505">
        <w:trPr>
          <w:trHeight w:val="24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16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78"/>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 Masa de cel puţin 16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0</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60</w:t>
            </w:r>
          </w:p>
        </w:tc>
      </w:tr>
      <w:tr w:rsidR="008D5810" w:rsidRPr="003802C4" w:rsidTr="00503505">
        <w:trPr>
          <w:trHeight w:val="24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18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 Masa de cel puţin 18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60</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137</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20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 Masa de cel puţin 20 tone, dar</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137</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320</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mai mică de 22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 Masa de cel puţin 22 tone, dar</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320</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414</w:t>
            </w:r>
          </w:p>
        </w:tc>
      </w:tr>
      <w:tr w:rsidR="008D5810" w:rsidRPr="003802C4" w:rsidTr="00503505">
        <w:trPr>
          <w:trHeight w:val="24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mai mică de 23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78"/>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 Masa de cel puţin de 23 tone, dar</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414</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747</w:t>
            </w:r>
          </w:p>
        </w:tc>
      </w:tr>
      <w:tr w:rsidR="008D5810" w:rsidRPr="003802C4" w:rsidTr="00503505">
        <w:trPr>
          <w:trHeight w:val="24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mai mică de 25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78"/>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 Masa de cel puţin de 25 tone, dar</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747</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1.310</w:t>
            </w:r>
          </w:p>
        </w:tc>
      </w:tr>
      <w:tr w:rsidR="008D5810" w:rsidRPr="003802C4" w:rsidTr="00503505">
        <w:trPr>
          <w:trHeight w:val="24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mai mică de 28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 Masa de cel puţin 28 tone</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747</w:t>
            </w:r>
          </w:p>
        </w:tc>
        <w:tc>
          <w:tcPr>
            <w:tcW w:w="1843"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1.310</w:t>
            </w:r>
          </w:p>
        </w:tc>
      </w:tr>
      <w:tr w:rsidR="008D5810" w:rsidRPr="003802C4" w:rsidTr="00503505">
        <w:trPr>
          <w:trHeight w:val="259"/>
        </w:trPr>
        <w:tc>
          <w:tcPr>
            <w:tcW w:w="10017"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spacing w:val="10"/>
                <w:sz w:val="24"/>
                <w:szCs w:val="24"/>
              </w:rPr>
              <w:t xml:space="preserve">2+2 </w:t>
            </w:r>
            <w:r w:rsidRPr="003802C4">
              <w:rPr>
                <w:rFonts w:ascii="Times New Roman" w:hAnsi="Times New Roman" w:cs="Times New Roman"/>
                <w:bCs/>
                <w:sz w:val="24"/>
                <w:szCs w:val="24"/>
              </w:rPr>
              <w:t>axe</w:t>
            </w: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 Masa de cel puţin 23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128</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299</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25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5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 Masa de cel puţin 25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299</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491</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26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  Masa de cel puţin 26 tone, dar</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491</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721</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mai mică de 28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 Masa de cel puţin 28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721</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871</w:t>
            </w:r>
          </w:p>
        </w:tc>
      </w:tr>
      <w:tr w:rsidR="008D5810" w:rsidRPr="003802C4" w:rsidTr="00503505">
        <w:trPr>
          <w:trHeight w:val="24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29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 Masa de cel puţin 29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871</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1.429</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3 1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 Masa de cel puţin 31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1.429</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1.984</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33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 Masa de cel puţin 33 tone, dar mai</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1.984</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3.012</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36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 Masa de cel puţin 36 tone, dar</w:t>
            </w:r>
          </w:p>
        </w:tc>
        <w:tc>
          <w:tcPr>
            <w:tcW w:w="2126"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1.984</w:t>
            </w:r>
          </w:p>
        </w:tc>
        <w:tc>
          <w:tcPr>
            <w:tcW w:w="1843"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3.012</w:t>
            </w:r>
          </w:p>
        </w:tc>
      </w:tr>
      <w:tr w:rsidR="008D5810" w:rsidRPr="003802C4" w:rsidTr="00503505">
        <w:trPr>
          <w:trHeight w:val="24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mai mică de 38 tone</w:t>
            </w:r>
          </w:p>
        </w:tc>
        <w:tc>
          <w:tcPr>
            <w:tcW w:w="2126"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78"/>
        </w:trPr>
        <w:tc>
          <w:tcPr>
            <w:tcW w:w="604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 Masa de cel puţin 38 tone</w:t>
            </w:r>
          </w:p>
        </w:tc>
        <w:tc>
          <w:tcPr>
            <w:tcW w:w="212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1.984</w:t>
            </w:r>
          </w:p>
        </w:tc>
        <w:tc>
          <w:tcPr>
            <w:tcW w:w="1843"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3.012</w:t>
            </w:r>
          </w:p>
        </w:tc>
      </w:tr>
    </w:tbl>
    <w:p w:rsidR="008D5810" w:rsidRPr="003802C4" w:rsidRDefault="008D5810" w:rsidP="008D5810">
      <w:pPr>
        <w:autoSpaceDE w:val="0"/>
        <w:autoSpaceDN w:val="0"/>
        <w:adjustRightInd w:val="0"/>
        <w:spacing w:after="0" w:line="240" w:lineRule="auto"/>
        <w:jc w:val="both"/>
        <w:rPr>
          <w:rFonts w:ascii="Times New Roman" w:hAnsi="Times New Roman" w:cs="Times New Roman"/>
          <w:smallCaps/>
          <w:spacing w:val="-10"/>
          <w:sz w:val="24"/>
          <w:szCs w:val="24"/>
        </w:rPr>
      </w:pPr>
      <w:r w:rsidRPr="003802C4">
        <w:rPr>
          <w:rFonts w:ascii="Times New Roman" w:hAnsi="Times New Roman" w:cs="Times New Roman"/>
          <w:smallCaps/>
          <w:spacing w:val="-10"/>
          <w:sz w:val="24"/>
          <w:szCs w:val="24"/>
        </w:rPr>
        <w:fldChar w:fldCharType="begin"/>
      </w:r>
      <w:r w:rsidRPr="003802C4">
        <w:rPr>
          <w:rFonts w:ascii="Times New Roman" w:hAnsi="Times New Roman" w:cs="Times New Roman"/>
          <w:smallCaps/>
          <w:spacing w:val="-10"/>
          <w:sz w:val="24"/>
          <w:szCs w:val="24"/>
        </w:rPr>
        <w:instrText>PAGE</w:instrText>
      </w:r>
      <w:r w:rsidRPr="003802C4">
        <w:rPr>
          <w:rFonts w:ascii="Times New Roman" w:hAnsi="Times New Roman" w:cs="Times New Roman"/>
          <w:smallCaps/>
          <w:spacing w:val="-10"/>
          <w:sz w:val="24"/>
          <w:szCs w:val="24"/>
        </w:rPr>
        <w:fldChar w:fldCharType="separate"/>
      </w:r>
      <w:r w:rsidRPr="003802C4">
        <w:rPr>
          <w:rFonts w:ascii="Times New Roman" w:hAnsi="Times New Roman" w:cs="Times New Roman"/>
          <w:smallCaps/>
          <w:noProof/>
          <w:spacing w:val="-10"/>
          <w:sz w:val="24"/>
          <w:szCs w:val="24"/>
        </w:rPr>
        <w:t>14</w:t>
      </w:r>
      <w:r w:rsidRPr="003802C4">
        <w:rPr>
          <w:rFonts w:ascii="Times New Roman" w:hAnsi="Times New Roman" w:cs="Times New Roman"/>
          <w:smallCaps/>
          <w:spacing w:val="-10"/>
          <w:sz w:val="24"/>
          <w:szCs w:val="24"/>
        </w:rPr>
        <w:fldChar w:fldCharType="end"/>
      </w:r>
    </w:p>
    <w:tbl>
      <w:tblPr>
        <w:tblW w:w="0" w:type="auto"/>
        <w:tblInd w:w="40" w:type="dxa"/>
        <w:tblLayout w:type="fixed"/>
        <w:tblCellMar>
          <w:left w:w="40" w:type="dxa"/>
          <w:right w:w="40" w:type="dxa"/>
        </w:tblCellMar>
        <w:tblLook w:val="0000"/>
      </w:tblPr>
      <w:tblGrid>
        <w:gridCol w:w="6048"/>
        <w:gridCol w:w="1984"/>
        <w:gridCol w:w="1985"/>
      </w:tblGrid>
      <w:tr w:rsidR="008D5810" w:rsidRPr="003802C4" w:rsidTr="00503505">
        <w:trPr>
          <w:trHeight w:val="269"/>
        </w:trPr>
        <w:tc>
          <w:tcPr>
            <w:tcW w:w="10017"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2+3 axe</w:t>
            </w: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 Masa de cel puţin 36 tone, dar</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1.579</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2.197</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lastRenderedPageBreak/>
              <w:t>mai mică de 38 tone</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 Masa de cel puţin 38 tone, dar mai</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2.197</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2.986</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40 tone</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59"/>
        </w:trPr>
        <w:tc>
          <w:tcPr>
            <w:tcW w:w="604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 Masa de cel puţin 40 tone</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2.197</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2.986</w:t>
            </w:r>
          </w:p>
        </w:tc>
      </w:tr>
      <w:tr w:rsidR="008D5810" w:rsidRPr="003802C4" w:rsidTr="00503505">
        <w:trPr>
          <w:trHeight w:val="269"/>
        </w:trPr>
        <w:tc>
          <w:tcPr>
            <w:tcW w:w="10017"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3+2 axe</w:t>
            </w:r>
          </w:p>
        </w:tc>
      </w:tr>
      <w:tr w:rsidR="008D5810" w:rsidRPr="003802C4" w:rsidTr="00503505">
        <w:trPr>
          <w:trHeight w:val="25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 Masa de cel puţin 36 tone, dar mai</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1.395</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1.937</w:t>
            </w:r>
          </w:p>
        </w:tc>
      </w:tr>
      <w:tr w:rsidR="008D5810" w:rsidRPr="003802C4" w:rsidTr="00503505">
        <w:trPr>
          <w:trHeight w:val="259"/>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38 tone</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5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 Masa de cel puţin 38 tone, dar mai</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1.937</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2.679</w:t>
            </w:r>
          </w:p>
        </w:tc>
      </w:tr>
      <w:tr w:rsidR="008D5810" w:rsidRPr="003802C4" w:rsidTr="00503505">
        <w:trPr>
          <w:trHeight w:val="259"/>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40 tone</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5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 Masa de cel puţin 40 de tone, dar</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2.679</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3.963</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mai mică de 44 tone</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 Masa de cel puţin 44 tone</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2.679</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3.963</w:t>
            </w:r>
          </w:p>
        </w:tc>
      </w:tr>
      <w:tr w:rsidR="008D5810" w:rsidRPr="003802C4" w:rsidTr="00503505">
        <w:trPr>
          <w:trHeight w:val="259"/>
        </w:trPr>
        <w:tc>
          <w:tcPr>
            <w:tcW w:w="10017"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3+3 axe</w:t>
            </w: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 Masa de cel puţin 36 tone, dar mai</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794</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960</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38 tone</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 Masa de cel puţin 38 tone, dar mai</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960</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1.434</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40 tone</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69"/>
        </w:trPr>
        <w:tc>
          <w:tcPr>
            <w:tcW w:w="6048"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 Masa de cel puţin 40 tone, dar mai</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1.434</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2.283</w:t>
            </w:r>
          </w:p>
        </w:tc>
      </w:tr>
      <w:tr w:rsidR="008D5810" w:rsidRPr="003802C4" w:rsidTr="00503505">
        <w:trPr>
          <w:trHeight w:val="250"/>
        </w:trPr>
        <w:tc>
          <w:tcPr>
            <w:tcW w:w="6048"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mică de 44 tone</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78"/>
        </w:trPr>
        <w:tc>
          <w:tcPr>
            <w:tcW w:w="6048"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 Masa de cel puţin 44 tone</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bCs/>
                <w:sz w:val="24"/>
                <w:szCs w:val="24"/>
              </w:rPr>
              <w:t>1</w:t>
            </w:r>
            <w:r w:rsidRPr="003802C4">
              <w:rPr>
                <w:rFonts w:ascii="Times New Roman" w:hAnsi="Times New Roman" w:cs="Times New Roman"/>
                <w:spacing w:val="10"/>
                <w:sz w:val="24"/>
                <w:szCs w:val="24"/>
              </w:rPr>
              <w:t>.434</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2.283</w:t>
            </w:r>
          </w:p>
        </w:tc>
      </w:tr>
    </w:tbl>
    <w:p w:rsidR="008D5810" w:rsidRPr="003802C4" w:rsidRDefault="008D5810" w:rsidP="008D5810">
      <w:pPr>
        <w:autoSpaceDE w:val="0"/>
        <w:autoSpaceDN w:val="0"/>
        <w:adjustRightInd w:val="0"/>
        <w:spacing w:after="0" w:line="240" w:lineRule="auto"/>
        <w:jc w:val="both"/>
        <w:rPr>
          <w:rFonts w:ascii="Times New Roman" w:hAnsi="Times New Roman" w:cs="Times New Roman"/>
          <w:spacing w:val="80"/>
          <w:sz w:val="24"/>
          <w:szCs w:val="24"/>
        </w:rPr>
      </w:pPr>
    </w:p>
    <w:tbl>
      <w:tblPr>
        <w:tblW w:w="10057" w:type="dxa"/>
        <w:tblLayout w:type="fixed"/>
        <w:tblCellMar>
          <w:left w:w="40" w:type="dxa"/>
          <w:right w:w="40" w:type="dxa"/>
        </w:tblCellMar>
        <w:tblLook w:val="0000"/>
      </w:tblPr>
      <w:tblGrid>
        <w:gridCol w:w="2285"/>
        <w:gridCol w:w="249"/>
        <w:gridCol w:w="3554"/>
        <w:gridCol w:w="1984"/>
        <w:gridCol w:w="1985"/>
      </w:tblGrid>
      <w:tr w:rsidR="008D5810" w:rsidRPr="003802C4" w:rsidTr="00503505">
        <w:trPr>
          <w:trHeight w:val="278"/>
        </w:trPr>
        <w:tc>
          <w:tcPr>
            <w:tcW w:w="2285" w:type="dxa"/>
            <w:tcBorders>
              <w:top w:val="single" w:sz="6" w:space="0" w:color="auto"/>
              <w:left w:val="single" w:sz="6" w:space="0" w:color="auto"/>
              <w:bottom w:val="nil"/>
              <w:right w:val="nil"/>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7772" w:type="dxa"/>
            <w:gridSpan w:val="4"/>
            <w:tcBorders>
              <w:top w:val="single" w:sz="6" w:space="0" w:color="auto"/>
              <w:left w:val="nil"/>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Remorci, semiremorci sau rulote:</w:t>
            </w:r>
          </w:p>
        </w:tc>
      </w:tr>
      <w:tr w:rsidR="008D5810" w:rsidRPr="003802C4" w:rsidTr="00503505">
        <w:trPr>
          <w:trHeight w:val="413"/>
        </w:trPr>
        <w:tc>
          <w:tcPr>
            <w:tcW w:w="2285" w:type="dxa"/>
            <w:tcBorders>
              <w:top w:val="nil"/>
              <w:left w:val="single" w:sz="6" w:space="0" w:color="auto"/>
              <w:bottom w:val="single" w:sz="6" w:space="0" w:color="auto"/>
              <w:right w:val="nil"/>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470 alin. (7)</w:t>
            </w:r>
          </w:p>
        </w:tc>
        <w:tc>
          <w:tcPr>
            <w:tcW w:w="7772" w:type="dxa"/>
            <w:gridSpan w:val="4"/>
            <w:tcBorders>
              <w:top w:val="nil"/>
              <w:left w:val="nil"/>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566"/>
        </w:trPr>
        <w:tc>
          <w:tcPr>
            <w:tcW w:w="6088" w:type="dxa"/>
            <w:gridSpan w:val="3"/>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Capacitate</w:t>
            </w:r>
          </w:p>
        </w:tc>
        <w:tc>
          <w:tcPr>
            <w:tcW w:w="3969"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NIVELURI APROBATE PENTRU ANUL 2018</w:t>
            </w:r>
          </w:p>
        </w:tc>
      </w:tr>
      <w:tr w:rsidR="008D5810" w:rsidRPr="003802C4" w:rsidTr="00503505">
        <w:trPr>
          <w:trHeight w:val="355"/>
        </w:trPr>
        <w:tc>
          <w:tcPr>
            <w:tcW w:w="6088" w:type="dxa"/>
            <w:gridSpan w:val="3"/>
            <w:tcBorders>
              <w:top w:val="nil"/>
              <w:left w:val="single" w:sz="6" w:space="0" w:color="auto"/>
              <w:bottom w:val="nil"/>
              <w:right w:val="single" w:sz="6" w:space="0" w:color="auto"/>
            </w:tcBorders>
          </w:tcPr>
          <w:p w:rsidR="008D5810" w:rsidRPr="003802C4" w:rsidRDefault="008D5810" w:rsidP="00503505">
            <w:pPr>
              <w:jc w:val="both"/>
              <w:rPr>
                <w:rFonts w:ascii="Times New Roman" w:hAnsi="Times New Roman" w:cs="Times New Roman"/>
                <w:bCs/>
                <w:sz w:val="24"/>
                <w:szCs w:val="24"/>
              </w:rPr>
            </w:pPr>
          </w:p>
          <w:p w:rsidR="008D5810" w:rsidRPr="003802C4" w:rsidRDefault="008D5810" w:rsidP="00503505">
            <w:pPr>
              <w:jc w:val="both"/>
              <w:rPr>
                <w:rFonts w:ascii="Times New Roman" w:hAnsi="Times New Roman" w:cs="Times New Roman"/>
                <w:bCs/>
                <w:sz w:val="24"/>
                <w:szCs w:val="24"/>
              </w:rPr>
            </w:pPr>
          </w:p>
        </w:tc>
        <w:tc>
          <w:tcPr>
            <w:tcW w:w="3969"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Impozitul în Iei</w:t>
            </w:r>
          </w:p>
        </w:tc>
      </w:tr>
      <w:tr w:rsidR="008D5810" w:rsidRPr="003802C4" w:rsidTr="00503505">
        <w:trPr>
          <w:trHeight w:val="758"/>
        </w:trPr>
        <w:tc>
          <w:tcPr>
            <w:tcW w:w="6088" w:type="dxa"/>
            <w:gridSpan w:val="3"/>
            <w:tcBorders>
              <w:top w:val="nil"/>
              <w:left w:val="single" w:sz="6" w:space="0" w:color="auto"/>
              <w:bottom w:val="single" w:sz="6" w:space="0" w:color="auto"/>
              <w:right w:val="single" w:sz="6" w:space="0" w:color="auto"/>
            </w:tcBorders>
          </w:tcPr>
          <w:p w:rsidR="008D5810" w:rsidRPr="003802C4" w:rsidRDefault="008D5810" w:rsidP="00503505">
            <w:pPr>
              <w:jc w:val="both"/>
              <w:rPr>
                <w:rFonts w:ascii="Times New Roman" w:hAnsi="Times New Roman" w:cs="Times New Roman"/>
                <w:bCs/>
                <w:sz w:val="24"/>
                <w:szCs w:val="24"/>
              </w:rPr>
            </w:pPr>
          </w:p>
          <w:p w:rsidR="008D5810" w:rsidRPr="003802C4" w:rsidRDefault="008D5810" w:rsidP="00503505">
            <w:pPr>
              <w:jc w:val="both"/>
              <w:rPr>
                <w:rFonts w:ascii="Times New Roman" w:hAnsi="Times New Roman" w:cs="Times New Roman"/>
                <w:bCs/>
                <w:sz w:val="24"/>
                <w:szCs w:val="24"/>
              </w:rPr>
            </w:pP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fizice</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juridice</w:t>
            </w:r>
          </w:p>
        </w:tc>
      </w:tr>
      <w:tr w:rsidR="008D5810" w:rsidRPr="003802C4" w:rsidTr="00503505">
        <w:trPr>
          <w:trHeight w:val="518"/>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 Pentru remorci, semiremorci sau rulote:</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r>
      <w:tr w:rsidR="008D5810" w:rsidRPr="003802C4" w:rsidTr="00503505">
        <w:trPr>
          <w:trHeight w:val="25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a) până la o tonă inclusiv</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w:t>
            </w:r>
          </w:p>
        </w:tc>
      </w:tr>
      <w:tr w:rsidR="008D5810" w:rsidRPr="003802C4" w:rsidTr="00503505">
        <w:trPr>
          <w:trHeight w:val="518"/>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b) peste 1 tonă, dar nu mai mult de 3 tone</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34</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40</w:t>
            </w:r>
          </w:p>
        </w:tc>
      </w:tr>
      <w:tr w:rsidR="008D5810" w:rsidRPr="003802C4" w:rsidTr="00503505">
        <w:trPr>
          <w:trHeight w:val="518"/>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c) peste 3 tone, dar nu mai mult de 5 tone</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52</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62</w:t>
            </w:r>
          </w:p>
        </w:tc>
      </w:tr>
      <w:tr w:rsidR="008D5810" w:rsidRPr="003802C4" w:rsidTr="00503505">
        <w:trPr>
          <w:trHeight w:val="288"/>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d) peste 5 tone</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64</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76</w:t>
            </w:r>
          </w:p>
        </w:tc>
      </w:tr>
      <w:tr w:rsidR="008D5810" w:rsidRPr="003802C4" w:rsidTr="00503505">
        <w:trPr>
          <w:trHeight w:val="298"/>
        </w:trPr>
        <w:tc>
          <w:tcPr>
            <w:tcW w:w="2534" w:type="dxa"/>
            <w:gridSpan w:val="2"/>
            <w:tcBorders>
              <w:top w:val="single" w:sz="6" w:space="0" w:color="auto"/>
              <w:left w:val="single" w:sz="6" w:space="0" w:color="auto"/>
              <w:bottom w:val="nil"/>
              <w:right w:val="nil"/>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7523" w:type="dxa"/>
            <w:gridSpan w:val="3"/>
            <w:tcBorders>
              <w:top w:val="single" w:sz="6" w:space="0" w:color="auto"/>
              <w:left w:val="nil"/>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Mijloace de transport pe apă</w:t>
            </w:r>
          </w:p>
        </w:tc>
      </w:tr>
      <w:tr w:rsidR="008D5810" w:rsidRPr="003802C4" w:rsidTr="00503505">
        <w:trPr>
          <w:trHeight w:val="326"/>
        </w:trPr>
        <w:tc>
          <w:tcPr>
            <w:tcW w:w="2534" w:type="dxa"/>
            <w:gridSpan w:val="2"/>
            <w:tcBorders>
              <w:top w:val="nil"/>
              <w:left w:val="single" w:sz="6" w:space="0" w:color="auto"/>
              <w:bottom w:val="single" w:sz="6" w:space="0" w:color="auto"/>
              <w:right w:val="nil"/>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470 alin. (8)</w:t>
            </w:r>
          </w:p>
        </w:tc>
        <w:tc>
          <w:tcPr>
            <w:tcW w:w="7523" w:type="dxa"/>
            <w:gridSpan w:val="3"/>
            <w:tcBorders>
              <w:top w:val="nil"/>
              <w:left w:val="nil"/>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rPr>
          <w:trHeight w:val="278"/>
        </w:trPr>
        <w:tc>
          <w:tcPr>
            <w:tcW w:w="6088" w:type="dxa"/>
            <w:gridSpan w:val="3"/>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3969" w:type="dxa"/>
            <w:gridSpan w:val="2"/>
            <w:vMerge w:val="restart"/>
            <w:tcBorders>
              <w:top w:val="single" w:sz="6" w:space="0" w:color="auto"/>
              <w:left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Impozitul în lei</w:t>
            </w:r>
          </w:p>
        </w:tc>
      </w:tr>
      <w:tr w:rsidR="008D5810" w:rsidRPr="003802C4" w:rsidTr="00503505">
        <w:trPr>
          <w:trHeight w:val="80"/>
        </w:trPr>
        <w:tc>
          <w:tcPr>
            <w:tcW w:w="6088" w:type="dxa"/>
            <w:gridSpan w:val="3"/>
            <w:tcBorders>
              <w:top w:val="nil"/>
              <w:left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3969" w:type="dxa"/>
            <w:gridSpan w:val="2"/>
            <w:vMerge/>
            <w:tcBorders>
              <w:left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tc>
      </w:tr>
      <w:tr w:rsidR="008D5810" w:rsidRPr="003802C4" w:rsidTr="00503505">
        <w:trPr>
          <w:trHeight w:val="26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fizice</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juridice</w:t>
            </w:r>
          </w:p>
        </w:tc>
      </w:tr>
      <w:tr w:rsidR="008D5810" w:rsidRPr="003802C4" w:rsidTr="00503505">
        <w:trPr>
          <w:trHeight w:val="269"/>
        </w:trPr>
        <w:tc>
          <w:tcPr>
            <w:tcW w:w="6088" w:type="dxa"/>
            <w:gridSpan w:val="3"/>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 .Luntre, bărci fără motor folosite pentru</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25</w:t>
            </w:r>
          </w:p>
        </w:tc>
      </w:tr>
      <w:tr w:rsidR="008D5810" w:rsidRPr="003802C4" w:rsidTr="00503505">
        <w:trPr>
          <w:trHeight w:val="240"/>
        </w:trPr>
        <w:tc>
          <w:tcPr>
            <w:tcW w:w="6088" w:type="dxa"/>
            <w:gridSpan w:val="3"/>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pescuit şi uz personal</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tc>
      </w:tr>
      <w:tr w:rsidR="008D5810" w:rsidRPr="003802C4" w:rsidTr="00503505">
        <w:trPr>
          <w:trHeight w:val="26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 Bărci fară motor folosite în alte scopuri</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56</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67</w:t>
            </w:r>
          </w:p>
        </w:tc>
      </w:tr>
      <w:tr w:rsidR="008D5810" w:rsidRPr="003802C4" w:rsidTr="00503505">
        <w:trPr>
          <w:trHeight w:val="25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 Bărci cu motor</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210</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252</w:t>
            </w:r>
          </w:p>
        </w:tc>
      </w:tr>
      <w:tr w:rsidR="008D5810" w:rsidRPr="003802C4" w:rsidTr="00503505">
        <w:trPr>
          <w:trHeight w:val="25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 Nave de sport şi agrement</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1.119</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1.342</w:t>
            </w:r>
          </w:p>
        </w:tc>
      </w:tr>
      <w:tr w:rsidR="008D5810" w:rsidRPr="003802C4" w:rsidTr="00503505">
        <w:trPr>
          <w:trHeight w:val="25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 Scutere de apă</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210</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252</w:t>
            </w:r>
          </w:p>
        </w:tc>
      </w:tr>
      <w:tr w:rsidR="008D5810" w:rsidRPr="003802C4" w:rsidTr="00503505">
        <w:trPr>
          <w:trHeight w:val="25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 Remorchere şi împingătoare</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r>
      <w:tr w:rsidR="008D5810" w:rsidRPr="003802C4" w:rsidTr="00503505">
        <w:trPr>
          <w:trHeight w:val="26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a. până la 500 CP inclusiv</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559</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670</w:t>
            </w:r>
          </w:p>
        </w:tc>
      </w:tr>
      <w:tr w:rsidR="008D5810" w:rsidRPr="003802C4" w:rsidTr="00503505">
        <w:trPr>
          <w:trHeight w:val="25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lastRenderedPageBreak/>
              <w:t>b. peste 500 CP şi până la 2000 CP inclusiv</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909</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1.090</w:t>
            </w:r>
          </w:p>
        </w:tc>
      </w:tr>
      <w:tr w:rsidR="008D5810" w:rsidRPr="003802C4" w:rsidTr="00503505">
        <w:trPr>
          <w:trHeight w:val="25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c. peste 2000 CP până Ia 4000 CP inclusiv</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1.398</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1.677</w:t>
            </w:r>
          </w:p>
        </w:tc>
      </w:tr>
      <w:tr w:rsidR="008D5810" w:rsidRPr="003802C4" w:rsidTr="00503505">
        <w:trPr>
          <w:trHeight w:val="26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d. peste 4000 CP</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2.237</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2.684</w:t>
            </w:r>
          </w:p>
        </w:tc>
      </w:tr>
      <w:tr w:rsidR="008D5810" w:rsidRPr="003802C4" w:rsidTr="00503505">
        <w:trPr>
          <w:trHeight w:val="298"/>
        </w:trPr>
        <w:tc>
          <w:tcPr>
            <w:tcW w:w="6088" w:type="dxa"/>
            <w:gridSpan w:val="3"/>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7.Vapoare  pentru  fiecare   1000  tdw sau</w:t>
            </w:r>
          </w:p>
        </w:tc>
        <w:tc>
          <w:tcPr>
            <w:tcW w:w="1984"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182</w:t>
            </w:r>
          </w:p>
        </w:tc>
        <w:tc>
          <w:tcPr>
            <w:tcW w:w="1985" w:type="dxa"/>
            <w:tcBorders>
              <w:top w:val="single" w:sz="6" w:space="0" w:color="auto"/>
              <w:left w:val="single" w:sz="6" w:space="0" w:color="auto"/>
              <w:bottom w:val="nil"/>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218</w:t>
            </w:r>
          </w:p>
        </w:tc>
      </w:tr>
      <w:tr w:rsidR="008D5810" w:rsidRPr="003802C4" w:rsidTr="00503505">
        <w:trPr>
          <w:trHeight w:val="221"/>
        </w:trPr>
        <w:tc>
          <w:tcPr>
            <w:tcW w:w="6088" w:type="dxa"/>
            <w:gridSpan w:val="3"/>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fracţiune din acesta</w:t>
            </w:r>
          </w:p>
        </w:tc>
        <w:tc>
          <w:tcPr>
            <w:tcW w:w="1984"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tc>
        <w:tc>
          <w:tcPr>
            <w:tcW w:w="1985" w:type="dxa"/>
            <w:tcBorders>
              <w:top w:val="nil"/>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tc>
      </w:tr>
      <w:tr w:rsidR="008D5810" w:rsidRPr="003802C4" w:rsidTr="00503505">
        <w:trPr>
          <w:trHeight w:val="25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 Ceamuri, şlepuri şi barje fluviale</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r>
      <w:tr w:rsidR="008D5810" w:rsidRPr="003802C4" w:rsidTr="00503505">
        <w:trPr>
          <w:trHeight w:val="528"/>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a. cu capacitatea de încărcare până la 1500 t inclusiv</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182</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218</w:t>
            </w:r>
          </w:p>
        </w:tc>
      </w:tr>
      <w:tr w:rsidR="008D5810" w:rsidRPr="003802C4" w:rsidTr="00503505">
        <w:trPr>
          <w:trHeight w:val="50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b.cu capacitatea de încărcare de peste 1500 t şi până la 3000 t inclusiv</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280</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336</w:t>
            </w:r>
          </w:p>
        </w:tc>
      </w:tr>
      <w:tr w:rsidR="008D5810" w:rsidRPr="003802C4" w:rsidTr="00503505">
        <w:trPr>
          <w:trHeight w:val="269"/>
        </w:trPr>
        <w:tc>
          <w:tcPr>
            <w:tcW w:w="6088" w:type="dxa"/>
            <w:gridSpan w:val="3"/>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c. cu capacitate de încărcare de peste 3000 t</w:t>
            </w:r>
          </w:p>
        </w:tc>
        <w:tc>
          <w:tcPr>
            <w:tcW w:w="1984"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490</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588</w:t>
            </w:r>
          </w:p>
        </w:tc>
      </w:tr>
    </w:tbl>
    <w:p w:rsidR="008D5810" w:rsidRPr="003802C4" w:rsidRDefault="008D5810" w:rsidP="008D5810">
      <w:pPr>
        <w:autoSpaceDE w:val="0"/>
        <w:autoSpaceDN w:val="0"/>
        <w:adjustRightInd w:val="0"/>
        <w:spacing w:after="0" w:line="240" w:lineRule="auto"/>
        <w:rPr>
          <w:rFonts w:ascii="Times New Roman" w:hAnsi="Times New Roman" w:cs="Times New Roman"/>
          <w:smallCaps/>
          <w:spacing w:val="-10"/>
          <w:sz w:val="24"/>
          <w:szCs w:val="24"/>
        </w:rPr>
      </w:pP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Impozitul asupra mijloacelor de transport se calculează in funcţie de tipul mijlocului de transport.</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In cazul mijloacelor de transport mai mici de 12 tone impozitul se calculează in funcţie de capacitatea cilindrica a acestora, prin inmultirea fiecărei grupe de 200 cm3 sau fracţiune din aceasta cu nivelurile prevăzute de lege. Impozit/taxa astfel calculate se majorareza cu o cota aditionala de 20% doar pentru persoane juridice.</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In cazul unui autovehicul de transport marfa cu masa totala autorizata egala sau mai mare de 12 tone si a unei combinaţii de autovehicule (autovehicule articulate sau trenuri rutiere) de transport marfa cu masa totala maxima autorizata egala sau mai mare de 12 tone impozitul se stabileşte in suma fixa in lei/an in funcţie de numărul axelor, de masa totala maxima autorizata, de sistemul de suspensie cu care sunt dotate, respectiv nivelurile prevăzute de lege. Nivelul impozitului se majorează numai prin hotărâre a guvernului.</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In cazul unei remorci, al unei semiremorci sau rulote impozitul se stabileşte in funcţie de masa totala maxima autorizata, prin inmultirea nivelurilor prevăzute de lege majorate cu procentul de 20% prntru persoane juridice.</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In cazul mijloacelor de transport pe apa impozitul se stabileşte prin inmultirea nivelurilor prevăzute de lege majorate cu procentul de 20% prntru persoane juridice.</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In cazul înmatriculării sau înregistrării unui mijloc de transport în cursul anului, proprietarul acestuia are obligaţia să depună o declaraţie la organul fiscal local în a cărui rază teritorială de competenţă are domiciliul, sediul sau punctul de lucru, după caz, în termen de 30 de zile de la data înmatriculării/înregistrării, şi datorează impozit pe mijloacele de transport începând cu data de 1 ianuarie a anului următor.</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In cazul unui mijloc de transport care face obiectul unui contract de leasing financiar, pe întreaga durată a acestuia se aplică următoarele reguli:</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a)impozitul pe mijloacele de transport se datorează de locatar începând cu data de 1 ianuarie a anului următor încheierii contractului de leasing financiar, până la sfârşitul anului în cursul căruia încetează contractul de leasing financiar;</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b)locatarul arc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lastRenderedPageBreak/>
        <w:t>c)la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 documente.</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Impozitul asupra mijloacelor de transport se plăteşte anual, în 2 rate egale până la datele de 31 martie, 30 septembrie inclusiv. Neplata în termen atrage după sine majorări de întârziere calculate conform legislaţiei în vigoare.</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Impozitul anual pc mijloace de transport datorat/datorate aceluiaşi buget local de către contribuabilii persoane juridice/persoane fizice, de până la 50 lei inclusiv se plăteşte integral până la primul termen de plată.</w:t>
      </w:r>
    </w:p>
    <w:p w:rsidR="008D5810" w:rsidRPr="00345FDB" w:rsidRDefault="008D5810" w:rsidP="008D5810">
      <w:pPr>
        <w:ind w:firstLine="993"/>
        <w:jc w:val="both"/>
        <w:rPr>
          <w:rFonts w:ascii="Times New Roman" w:hAnsi="Times New Roman" w:cs="Times New Roman"/>
          <w:sz w:val="24"/>
          <w:szCs w:val="24"/>
        </w:rPr>
      </w:pPr>
      <w:r w:rsidRPr="00345FDB">
        <w:rPr>
          <w:rFonts w:ascii="Times New Roman" w:hAnsi="Times New Roman" w:cs="Times New Roman"/>
          <w:sz w:val="24"/>
          <w:szCs w:val="24"/>
        </w:rPr>
        <w:t>Pentru plata cu anticipaţie a impozitului pe mijloacele de transport, datorat pentru întregul an de către contribuabilii persoane fizice, până la data de 31 martie a anului respectiv, se acordă o bonificaţie de 10 %.</w:t>
      </w:r>
    </w:p>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
          <w:bCs/>
          <w:sz w:val="24"/>
          <w:szCs w:val="24"/>
        </w:rPr>
      </w:pPr>
      <w:r w:rsidRPr="003802C4">
        <w:rPr>
          <w:rFonts w:ascii="Times New Roman" w:hAnsi="Times New Roman" w:cs="Times New Roman"/>
          <w:b/>
          <w:bCs/>
          <w:sz w:val="24"/>
          <w:szCs w:val="24"/>
        </w:rPr>
        <w:t>V. IMPOZITUL PE SPECTACOLE PERSOANE JURIDICE/PERSOANE FIZICE</w:t>
      </w:r>
    </w:p>
    <w:p w:rsidR="008D5810" w:rsidRPr="003802C4" w:rsidRDefault="008D5810" w:rsidP="008D5810">
      <w:pPr>
        <w:autoSpaceDE w:val="0"/>
        <w:autoSpaceDN w:val="0"/>
        <w:adjustRightInd w:val="0"/>
        <w:spacing w:after="0" w:line="240" w:lineRule="auto"/>
        <w:jc w:val="both"/>
        <w:rPr>
          <w:rFonts w:ascii="Times New Roman" w:hAnsi="Times New Roman" w:cs="Times New Roman"/>
          <w:b/>
          <w:bCs/>
          <w:sz w:val="24"/>
          <w:szCs w:val="24"/>
        </w:rPr>
      </w:pP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bCs/>
          <w:sz w:val="24"/>
          <w:szCs w:val="24"/>
        </w:rPr>
      </w:pPr>
      <w:r w:rsidRPr="003802C4">
        <w:rPr>
          <w:rFonts w:ascii="Times New Roman" w:hAnsi="Times New Roman" w:cs="Times New Roman"/>
          <w:bCs/>
          <w:sz w:val="24"/>
          <w:szCs w:val="24"/>
        </w:rPr>
        <w:t>Orice persoan</w:t>
      </w:r>
      <w:r w:rsidRPr="003802C4">
        <w:rPr>
          <w:rFonts w:ascii="Times New Roman" w:hAnsi="Times New Roman" w:cs="Times New Roman"/>
          <w:sz w:val="24"/>
          <w:szCs w:val="24"/>
        </w:rPr>
        <w:t xml:space="preserve">a </w:t>
      </w:r>
      <w:r w:rsidRPr="003802C4">
        <w:rPr>
          <w:rFonts w:ascii="Times New Roman" w:hAnsi="Times New Roman" w:cs="Times New Roman"/>
          <w:bCs/>
          <w:sz w:val="24"/>
          <w:szCs w:val="24"/>
        </w:rPr>
        <w:t>care organizeaz</w:t>
      </w:r>
      <w:r w:rsidRPr="003802C4">
        <w:rPr>
          <w:rFonts w:ascii="Times New Roman" w:hAnsi="Times New Roman" w:cs="Times New Roman"/>
          <w:sz w:val="24"/>
          <w:szCs w:val="24"/>
        </w:rPr>
        <w:t xml:space="preserve">a </w:t>
      </w:r>
      <w:r w:rsidRPr="003802C4">
        <w:rPr>
          <w:rFonts w:ascii="Times New Roman" w:hAnsi="Times New Roman" w:cs="Times New Roman"/>
          <w:bCs/>
          <w:sz w:val="24"/>
          <w:szCs w:val="24"/>
        </w:rPr>
        <w:t>o manifestare artistic</w:t>
      </w:r>
      <w:r w:rsidRPr="003802C4">
        <w:rPr>
          <w:rFonts w:ascii="Times New Roman" w:hAnsi="Times New Roman" w:cs="Times New Roman"/>
          <w:sz w:val="24"/>
          <w:szCs w:val="24"/>
        </w:rPr>
        <w:t>a</w:t>
      </w:r>
      <w:r w:rsidRPr="003802C4">
        <w:rPr>
          <w:rFonts w:ascii="Times New Roman" w:hAnsi="Times New Roman" w:cs="Times New Roman"/>
          <w:bCs/>
          <w:sz w:val="24"/>
          <w:szCs w:val="24"/>
        </w:rPr>
        <w:t>, o competi</w:t>
      </w:r>
      <w:r w:rsidRPr="003802C4">
        <w:rPr>
          <w:rFonts w:ascii="Times New Roman" w:hAnsi="Times New Roman" w:cs="Times New Roman"/>
          <w:sz w:val="24"/>
          <w:szCs w:val="24"/>
        </w:rPr>
        <w:t>t</w:t>
      </w:r>
      <w:r w:rsidRPr="003802C4">
        <w:rPr>
          <w:rFonts w:ascii="Times New Roman" w:hAnsi="Times New Roman" w:cs="Times New Roman"/>
          <w:bCs/>
          <w:sz w:val="24"/>
          <w:szCs w:val="24"/>
        </w:rPr>
        <w:t>ie sportiv</w:t>
      </w:r>
      <w:r w:rsidRPr="003802C4">
        <w:rPr>
          <w:rFonts w:ascii="Times New Roman" w:hAnsi="Times New Roman" w:cs="Times New Roman"/>
          <w:sz w:val="24"/>
          <w:szCs w:val="24"/>
        </w:rPr>
        <w:t xml:space="preserve">a </w:t>
      </w:r>
      <w:r w:rsidRPr="003802C4">
        <w:rPr>
          <w:rFonts w:ascii="Times New Roman" w:hAnsi="Times New Roman" w:cs="Times New Roman"/>
          <w:bCs/>
          <w:sz w:val="24"/>
          <w:szCs w:val="24"/>
        </w:rPr>
        <w:t>saualt</w:t>
      </w:r>
      <w:r w:rsidRPr="003802C4">
        <w:rPr>
          <w:rFonts w:ascii="Times New Roman" w:hAnsi="Times New Roman" w:cs="Times New Roman"/>
          <w:sz w:val="24"/>
          <w:szCs w:val="24"/>
        </w:rPr>
        <w:t>a</w:t>
      </w:r>
      <w:r w:rsidRPr="003802C4">
        <w:rPr>
          <w:rFonts w:ascii="Times New Roman" w:hAnsi="Times New Roman" w:cs="Times New Roman"/>
          <w:bCs/>
          <w:sz w:val="24"/>
          <w:szCs w:val="24"/>
        </w:rPr>
        <w:t>activitate distractiv</w:t>
      </w:r>
      <w:r w:rsidRPr="003802C4">
        <w:rPr>
          <w:rFonts w:ascii="Times New Roman" w:hAnsi="Times New Roman" w:cs="Times New Roman"/>
          <w:sz w:val="24"/>
          <w:szCs w:val="24"/>
        </w:rPr>
        <w:t>a are obligatia de a plati impozitul pe spectacole, dupa cum urmeaza:</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a) </w:t>
      </w:r>
      <w:r w:rsidRPr="003802C4">
        <w:rPr>
          <w:rFonts w:ascii="Times New Roman" w:hAnsi="Times New Roman" w:cs="Times New Roman"/>
          <w:bCs/>
          <w:sz w:val="24"/>
          <w:szCs w:val="24"/>
        </w:rPr>
        <w:t>o cot</w:t>
      </w:r>
      <w:r w:rsidRPr="003802C4">
        <w:rPr>
          <w:rFonts w:ascii="Times New Roman" w:hAnsi="Times New Roman" w:cs="Times New Roman"/>
          <w:sz w:val="24"/>
          <w:szCs w:val="24"/>
        </w:rPr>
        <w:t xml:space="preserve">a </w:t>
      </w:r>
      <w:r w:rsidRPr="003802C4">
        <w:rPr>
          <w:rFonts w:ascii="Times New Roman" w:hAnsi="Times New Roman" w:cs="Times New Roman"/>
          <w:bCs/>
          <w:sz w:val="24"/>
          <w:szCs w:val="24"/>
        </w:rPr>
        <w:t>de impozit egal</w:t>
      </w:r>
      <w:r w:rsidRPr="003802C4">
        <w:rPr>
          <w:rFonts w:ascii="Times New Roman" w:hAnsi="Times New Roman" w:cs="Times New Roman"/>
          <w:sz w:val="24"/>
          <w:szCs w:val="24"/>
        </w:rPr>
        <w:t xml:space="preserve">a </w:t>
      </w:r>
      <w:r w:rsidRPr="003802C4">
        <w:rPr>
          <w:rFonts w:ascii="Times New Roman" w:hAnsi="Times New Roman" w:cs="Times New Roman"/>
          <w:bCs/>
          <w:sz w:val="24"/>
          <w:szCs w:val="24"/>
        </w:rPr>
        <w:t xml:space="preserve">cu 2% </w:t>
      </w:r>
      <w:r w:rsidRPr="003802C4">
        <w:rPr>
          <w:rFonts w:ascii="Times New Roman" w:hAnsi="Times New Roman" w:cs="Times New Roman"/>
          <w:sz w:val="24"/>
          <w:szCs w:val="24"/>
        </w:rPr>
        <w:t>în cazul unui spectacol de teatru, de exemplu o piesa de teatru, balet, opera, opereta, concert filarmonic sau alta manifestare muzicala, prezentarea unui film la cinematograf, un spectacol de circ sau orice competitie sportiva interna sau internationala;</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b) </w:t>
      </w:r>
      <w:r w:rsidRPr="003802C4">
        <w:rPr>
          <w:rFonts w:ascii="Times New Roman" w:hAnsi="Times New Roman" w:cs="Times New Roman"/>
          <w:bCs/>
          <w:sz w:val="24"/>
          <w:szCs w:val="24"/>
        </w:rPr>
        <w:t>o cot</w:t>
      </w:r>
      <w:r w:rsidRPr="003802C4">
        <w:rPr>
          <w:rFonts w:ascii="Times New Roman" w:hAnsi="Times New Roman" w:cs="Times New Roman"/>
          <w:sz w:val="24"/>
          <w:szCs w:val="24"/>
        </w:rPr>
        <w:t xml:space="preserve">a </w:t>
      </w:r>
      <w:r w:rsidRPr="003802C4">
        <w:rPr>
          <w:rFonts w:ascii="Times New Roman" w:hAnsi="Times New Roman" w:cs="Times New Roman"/>
          <w:bCs/>
          <w:sz w:val="24"/>
          <w:szCs w:val="24"/>
        </w:rPr>
        <w:t>de impozit egal</w:t>
      </w:r>
      <w:r w:rsidRPr="003802C4">
        <w:rPr>
          <w:rFonts w:ascii="Times New Roman" w:hAnsi="Times New Roman" w:cs="Times New Roman"/>
          <w:sz w:val="24"/>
          <w:szCs w:val="24"/>
        </w:rPr>
        <w:t xml:space="preserve">a </w:t>
      </w:r>
      <w:r w:rsidRPr="003802C4">
        <w:rPr>
          <w:rFonts w:ascii="Times New Roman" w:hAnsi="Times New Roman" w:cs="Times New Roman"/>
          <w:bCs/>
          <w:sz w:val="24"/>
          <w:szCs w:val="24"/>
        </w:rPr>
        <w:t xml:space="preserve">cu 5% </w:t>
      </w:r>
      <w:r w:rsidRPr="003802C4">
        <w:rPr>
          <w:rFonts w:ascii="Times New Roman" w:hAnsi="Times New Roman" w:cs="Times New Roman"/>
          <w:sz w:val="24"/>
          <w:szCs w:val="24"/>
        </w:rPr>
        <w:t>în cazul oricarei manifestari artistice decât cele enumerate la lit. a).</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Spectacolele organizate in scopuri umanitare sunt scutite de la plata impozitului pe spectacole.</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Contribuabilii care datoreaza impozitul pe spectacole au obligatia de:</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a înregistra biletele de intrare si/sau abonamentele la compartimentul de specialitate ale autoritati administratiei publice locale care isi exercita autoritatea asupra locului unde are loc spectacolul, si de a afisa tarifele la casele de vânzare a biletelor, precum si la locul de desfasurare a spectacolelor, interzicându-li-se sa încaseze sume care depasesc tarifele precizate pe biletele de intrare si/sau abonamente;</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aanunta tarifele pentru spectacol în locul unde este programat sa aiba loc spectacolul, precum si în orice alt loc în care se vând bilete de intrare si/sau abonamente;</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a preciza tarifele pe biletele de intrare si/sau abonamente si de a nu încasa sume care depasesc tarifele precizate pe biletele de intrare si/sau abonamente;</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a emite un bilet de intrare si/sau abonament pentru toate sumele primite de la spectator, a asigura, la cererea compartimentului de specialitate al autoritatii administratiei publice locale, documentele justificative privind calculul si plata impozitului pe spectacole;</w:t>
      </w:r>
    </w:p>
    <w:p w:rsidR="008D5810" w:rsidRPr="003802C4" w:rsidRDefault="008D5810" w:rsidP="008D5810">
      <w:pPr>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a se conforma oricaror altor cerinte privind tiparirea, înregistrarea, avizarea, evidenta si inventarul biletelor de intrare si a abonamentelor, care sunt precizate în normele elaborate în comun de Ministerul Finantelor Publice si Ministerul Dezvoltarii Regionale si Administratiei Publice,contrasemnate de Ministerul Culturii si Ministerul Tineretului si Sportului.</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z w:val="24"/>
          <w:szCs w:val="24"/>
        </w:rPr>
      </w:pPr>
      <w:r w:rsidRPr="003802C4">
        <w:rPr>
          <w:rFonts w:ascii="Times New Roman" w:hAnsi="Times New Roman" w:cs="Times New Roman"/>
          <w:sz w:val="24"/>
          <w:szCs w:val="24"/>
        </w:rPr>
        <w:t>Plata cu intarziere a impozitului pe spectacole atrage dupa sine majorari de intarziere.</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z w:val="24"/>
          <w:szCs w:val="24"/>
        </w:rPr>
      </w:pPr>
      <w:r w:rsidRPr="003802C4">
        <w:rPr>
          <w:rFonts w:ascii="Times New Roman" w:hAnsi="Times New Roman" w:cs="Times New Roman"/>
          <w:sz w:val="24"/>
          <w:szCs w:val="24"/>
        </w:rPr>
        <w:t>Nivelul majorarii de intarziere este de 1 % pentru fiecare luna sau fractiune de luna, incepandcu ziua imediat urmatoare termenului de scadenta si pana la data stingerii sumei datorate inclusiv, cu exceptiile prevazute de lege si poate fi modificat prin acte normative.</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z w:val="24"/>
          <w:szCs w:val="24"/>
        </w:rPr>
      </w:pPr>
      <w:r w:rsidRPr="003802C4">
        <w:rPr>
          <w:rFonts w:ascii="Times New Roman" w:hAnsi="Times New Roman" w:cs="Times New Roman"/>
          <w:sz w:val="24"/>
          <w:szCs w:val="24"/>
        </w:rPr>
        <w:t>Taxa astfel calculata se stabileste la nivel de leu fara subdiviziuni conform legii.</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bCs/>
          <w:sz w:val="24"/>
          <w:szCs w:val="24"/>
        </w:rPr>
      </w:pPr>
      <w:r w:rsidRPr="003802C4">
        <w:rPr>
          <w:rFonts w:ascii="Times New Roman" w:hAnsi="Times New Roman" w:cs="Times New Roman"/>
          <w:sz w:val="24"/>
          <w:szCs w:val="24"/>
        </w:rPr>
        <w:t xml:space="preserve">Impozitul pe spectacole se plateste lunar pâna </w:t>
      </w:r>
      <w:r w:rsidRPr="003802C4">
        <w:rPr>
          <w:rFonts w:ascii="Times New Roman" w:hAnsi="Times New Roman" w:cs="Times New Roman"/>
          <w:bCs/>
          <w:sz w:val="24"/>
          <w:szCs w:val="24"/>
        </w:rPr>
        <w:t>la data de 10, inclusiv, a lunii urm</w:t>
      </w:r>
      <w:r w:rsidRPr="003802C4">
        <w:rPr>
          <w:rFonts w:ascii="Times New Roman" w:hAnsi="Times New Roman" w:cs="Times New Roman"/>
          <w:sz w:val="24"/>
          <w:szCs w:val="24"/>
        </w:rPr>
        <w:t>a</w:t>
      </w:r>
      <w:r w:rsidRPr="003802C4">
        <w:rPr>
          <w:rFonts w:ascii="Times New Roman" w:hAnsi="Times New Roman" w:cs="Times New Roman"/>
          <w:bCs/>
          <w:sz w:val="24"/>
          <w:szCs w:val="24"/>
        </w:rPr>
        <w:t>toare</w:t>
      </w:r>
    </w:p>
    <w:p w:rsidR="008D5810" w:rsidRPr="003802C4" w:rsidRDefault="008D5810" w:rsidP="008D5810">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celei în care a avut loc spectacolul</w:t>
      </w:r>
    </w:p>
    <w:p w:rsidR="008D5810" w:rsidRPr="003802C4" w:rsidRDefault="008D5810" w:rsidP="008D5810">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
          <w:bCs/>
          <w:sz w:val="24"/>
          <w:szCs w:val="24"/>
        </w:rPr>
      </w:pPr>
      <w:r w:rsidRPr="003802C4">
        <w:rPr>
          <w:rFonts w:ascii="Times New Roman" w:hAnsi="Times New Roman" w:cs="Times New Roman"/>
          <w:b/>
          <w:bCs/>
          <w:sz w:val="24"/>
          <w:szCs w:val="24"/>
        </w:rPr>
        <w:t>VI. TAXA PENTRU FOLOSIREA MIJLOACELOR DE RECLAM</w:t>
      </w:r>
      <w:r w:rsidRPr="003802C4">
        <w:rPr>
          <w:rFonts w:ascii="Times New Roman" w:hAnsi="Times New Roman" w:cs="Times New Roman"/>
          <w:b/>
          <w:sz w:val="24"/>
          <w:szCs w:val="24"/>
        </w:rPr>
        <w:t>A S</w:t>
      </w:r>
      <w:r w:rsidRPr="003802C4">
        <w:rPr>
          <w:rFonts w:ascii="Times New Roman" w:hAnsi="Times New Roman" w:cs="Times New Roman"/>
          <w:b/>
          <w:bCs/>
          <w:sz w:val="24"/>
          <w:szCs w:val="24"/>
        </w:rPr>
        <w:t>IPUBLICITATE PERSOANE JURIDICE/PERSOANE FIZICE</w:t>
      </w:r>
    </w:p>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u w:val="single"/>
        </w:rPr>
      </w:pPr>
    </w:p>
    <w:tbl>
      <w:tblPr>
        <w:tblW w:w="0" w:type="auto"/>
        <w:tblLayout w:type="fixed"/>
        <w:tblCellMar>
          <w:left w:w="40" w:type="dxa"/>
          <w:right w:w="40" w:type="dxa"/>
        </w:tblCellMar>
        <w:tblLook w:val="0000"/>
      </w:tblPr>
      <w:tblGrid>
        <w:gridCol w:w="6796"/>
        <w:gridCol w:w="2795"/>
      </w:tblGrid>
      <w:tr w:rsidR="008D5810" w:rsidRPr="003802C4" w:rsidTr="00503505">
        <w:trPr>
          <w:trHeight w:val="671"/>
        </w:trPr>
        <w:tc>
          <w:tcPr>
            <w:tcW w:w="6796" w:type="dxa"/>
            <w:tcBorders>
              <w:top w:val="single" w:sz="6" w:space="0" w:color="auto"/>
              <w:left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lastRenderedPageBreak/>
              <w:t>Taxă pentru afişaj în scop de reclamă şi publicitate</w:t>
            </w:r>
          </w:p>
        </w:tc>
        <w:tc>
          <w:tcPr>
            <w:tcW w:w="2795" w:type="dxa"/>
            <w:tcBorders>
              <w:top w:val="single" w:sz="6" w:space="0" w:color="auto"/>
              <w:left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lei / m</w:t>
            </w:r>
            <w:r w:rsidRPr="003802C4">
              <w:rPr>
                <w:rFonts w:ascii="Times New Roman" w:hAnsi="Times New Roman" w:cs="Times New Roman"/>
                <w:bCs/>
                <w:sz w:val="24"/>
                <w:szCs w:val="24"/>
                <w:vertAlign w:val="superscript"/>
              </w:rPr>
              <w:t>2</w:t>
            </w:r>
            <w:r w:rsidRPr="003802C4">
              <w:rPr>
                <w:rFonts w:ascii="Times New Roman" w:hAnsi="Times New Roman" w:cs="Times New Roman"/>
                <w:bCs/>
                <w:sz w:val="24"/>
                <w:szCs w:val="24"/>
              </w:rPr>
              <w:t xml:space="preserve"> sau fracţiune de m</w:t>
            </w:r>
            <w:r w:rsidRPr="003802C4">
              <w:rPr>
                <w:rFonts w:ascii="Times New Roman" w:hAnsi="Times New Roman" w:cs="Times New Roman"/>
                <w:bCs/>
                <w:sz w:val="24"/>
                <w:szCs w:val="24"/>
                <w:vertAlign w:val="superscript"/>
              </w:rPr>
              <w:t>2</w:t>
            </w:r>
          </w:p>
        </w:tc>
      </w:tr>
      <w:tr w:rsidR="008D5810" w:rsidRPr="003802C4" w:rsidTr="00503505">
        <w:trPr>
          <w:trHeight w:val="509"/>
        </w:trPr>
        <w:tc>
          <w:tcPr>
            <w:tcW w:w="679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în cazul unui afişaj situat în locul în care persoana derulează o activitate economică</w:t>
            </w:r>
          </w:p>
        </w:tc>
        <w:tc>
          <w:tcPr>
            <w:tcW w:w="279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32</w:t>
            </w:r>
          </w:p>
        </w:tc>
      </w:tr>
      <w:tr w:rsidR="008D5810" w:rsidRPr="003802C4" w:rsidTr="00503505">
        <w:trPr>
          <w:trHeight w:val="538"/>
        </w:trPr>
        <w:tc>
          <w:tcPr>
            <w:tcW w:w="6796"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In cazul oricărui alt panou, afişaj sau de structură de afişaj pentru reclamă si publicitate</w:t>
            </w:r>
          </w:p>
        </w:tc>
        <w:tc>
          <w:tcPr>
            <w:tcW w:w="279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23</w:t>
            </w:r>
          </w:p>
        </w:tc>
      </w:tr>
    </w:tbl>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p w:rsidR="008D5810" w:rsidRPr="00345FDB" w:rsidRDefault="008D5810" w:rsidP="008D5810">
      <w:pPr>
        <w:pStyle w:val="NoSpacing"/>
        <w:ind w:firstLine="709"/>
        <w:jc w:val="both"/>
        <w:rPr>
          <w:rFonts w:ascii="Times New Roman" w:hAnsi="Times New Roman" w:cs="Times New Roman"/>
          <w:sz w:val="24"/>
          <w:szCs w:val="24"/>
        </w:rPr>
      </w:pPr>
      <w:r w:rsidRPr="00345FDB">
        <w:rPr>
          <w:rFonts w:ascii="Times New Roman" w:hAnsi="Times New Roman" w:cs="Times New Roman"/>
          <w:sz w:val="24"/>
          <w:szCs w:val="24"/>
        </w:rPr>
        <w:t>Taxa se stabileşte prin înmulţirea numărului de metri pătraţi sau a fracţiunii de metru pătrat a suprafeţei afisajului cu suma aprobata de consiliul local.</w:t>
      </w:r>
    </w:p>
    <w:p w:rsidR="008D5810" w:rsidRPr="00345FDB" w:rsidRDefault="008D5810" w:rsidP="008D5810">
      <w:pPr>
        <w:pStyle w:val="NoSpacing"/>
        <w:ind w:firstLine="709"/>
        <w:jc w:val="both"/>
        <w:rPr>
          <w:rFonts w:ascii="Times New Roman" w:hAnsi="Times New Roman" w:cs="Times New Roman"/>
          <w:sz w:val="24"/>
          <w:szCs w:val="24"/>
        </w:rPr>
      </w:pPr>
      <w:r w:rsidRPr="00345FDB">
        <w:rPr>
          <w:rFonts w:ascii="Times New Roman" w:hAnsi="Times New Roman" w:cs="Times New Roman"/>
          <w:sz w:val="24"/>
          <w:szCs w:val="24"/>
        </w:rPr>
        <w:t>Taxa astfel calculata se stabileşte la nivel de leu fara subdiviziuni conform legii.</w:t>
      </w:r>
    </w:p>
    <w:p w:rsidR="008D5810" w:rsidRPr="00345FDB" w:rsidRDefault="008D5810" w:rsidP="008D5810">
      <w:pPr>
        <w:pStyle w:val="NoSpacing"/>
        <w:ind w:firstLine="709"/>
        <w:jc w:val="both"/>
        <w:rPr>
          <w:rFonts w:ascii="Times New Roman" w:hAnsi="Times New Roman" w:cs="Times New Roman"/>
          <w:sz w:val="24"/>
          <w:szCs w:val="24"/>
        </w:rPr>
      </w:pPr>
      <w:r w:rsidRPr="00345FDB">
        <w:rPr>
          <w:rFonts w:ascii="Times New Roman" w:hAnsi="Times New Roman" w:cs="Times New Roman"/>
          <w:sz w:val="24"/>
          <w:szCs w:val="24"/>
        </w:rPr>
        <w:t>Taxa pentru afisajul în scop de reclamă si publicitate se plăteşte anual, în două rate egale, până la datele de 31 martie şi 30 septembrie inclusiv. Taxa pentru afisajul în scop de reclamă şi publicitate, datorată aceluiaşi buget local de către contribuabili, persoane fizice şi juridice, de până la 50 lei inclusiv, se plăteşte integral până la primul termen de plată.</w:t>
      </w:r>
    </w:p>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tbl>
      <w:tblPr>
        <w:tblW w:w="0" w:type="auto"/>
        <w:tblInd w:w="40" w:type="dxa"/>
        <w:tblLayout w:type="fixed"/>
        <w:tblCellMar>
          <w:left w:w="40" w:type="dxa"/>
          <w:right w:w="40" w:type="dxa"/>
        </w:tblCellMar>
        <w:tblLook w:val="0000"/>
      </w:tblPr>
      <w:tblGrid>
        <w:gridCol w:w="7040"/>
        <w:gridCol w:w="2977"/>
      </w:tblGrid>
      <w:tr w:rsidR="008D5810" w:rsidRPr="003802C4" w:rsidTr="00503505">
        <w:trPr>
          <w:trHeight w:val="1037"/>
        </w:trPr>
        <w:tc>
          <w:tcPr>
            <w:tcW w:w="704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
                <w:bCs/>
                <w:sz w:val="24"/>
                <w:szCs w:val="24"/>
              </w:rPr>
            </w:pPr>
            <w:r w:rsidRPr="003802C4">
              <w:rPr>
                <w:rFonts w:ascii="Times New Roman" w:hAnsi="Times New Roman" w:cs="Times New Roman"/>
                <w:b/>
                <w:bCs/>
                <w:sz w:val="24"/>
                <w:szCs w:val="24"/>
              </w:rPr>
              <w:t xml:space="preserve">Art. 477 </w:t>
            </w:r>
            <w:r w:rsidRPr="003802C4">
              <w:rPr>
                <w:rFonts w:ascii="Times New Roman" w:hAnsi="Times New Roman" w:cs="Times New Roman"/>
                <w:spacing w:val="10"/>
                <w:sz w:val="24"/>
                <w:szCs w:val="24"/>
              </w:rPr>
              <w:t xml:space="preserve">alin. </w:t>
            </w:r>
            <w:r w:rsidRPr="003802C4">
              <w:rPr>
                <w:rFonts w:ascii="Times New Roman" w:hAnsi="Times New Roman" w:cs="Times New Roman"/>
                <w:b/>
                <w:bCs/>
                <w:sz w:val="24"/>
                <w:szCs w:val="24"/>
              </w:rPr>
              <w:t>(5)</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Taxa pentru serviciile de reclamă si publicitate</w:t>
            </w:r>
          </w:p>
        </w:tc>
        <w:tc>
          <w:tcPr>
            <w:tcW w:w="2977"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
                <w:bCs/>
                <w:sz w:val="24"/>
                <w:szCs w:val="24"/>
              </w:rPr>
            </w:pPr>
            <w:r w:rsidRPr="003802C4">
              <w:rPr>
                <w:rFonts w:ascii="Times New Roman" w:hAnsi="Times New Roman" w:cs="Times New Roman"/>
                <w:b/>
                <w:bCs/>
                <w:sz w:val="24"/>
                <w:szCs w:val="24"/>
              </w:rPr>
              <w:t>3%</w:t>
            </w:r>
          </w:p>
        </w:tc>
      </w:tr>
    </w:tbl>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p w:rsidR="008D5810" w:rsidRPr="00345FDB" w:rsidRDefault="008D5810" w:rsidP="008D5810">
      <w:pPr>
        <w:pStyle w:val="NoSpacing"/>
        <w:ind w:firstLine="709"/>
        <w:jc w:val="both"/>
        <w:rPr>
          <w:rFonts w:ascii="Times New Roman" w:hAnsi="Times New Roman" w:cs="Times New Roman"/>
          <w:sz w:val="24"/>
          <w:szCs w:val="24"/>
        </w:rPr>
      </w:pPr>
      <w:r w:rsidRPr="00345FDB">
        <w:rPr>
          <w:rFonts w:ascii="Times New Roman" w:hAnsi="Times New Roman" w:cs="Times New Roman"/>
          <w:sz w:val="24"/>
          <w:szCs w:val="24"/>
        </w:rPr>
        <w:t>Taxa pentru servicii de reclamă şi publicitate se calculează prin aplicarea cotei taxei respective la valoarea serviciilor de reclamă şi publicitate .</w:t>
      </w:r>
    </w:p>
    <w:p w:rsidR="008D5810" w:rsidRPr="00345FDB" w:rsidRDefault="008D5810" w:rsidP="008D5810">
      <w:pPr>
        <w:pStyle w:val="NoSpacing"/>
        <w:ind w:firstLine="709"/>
        <w:jc w:val="both"/>
        <w:rPr>
          <w:rFonts w:ascii="Times New Roman" w:hAnsi="Times New Roman" w:cs="Times New Roman"/>
          <w:sz w:val="24"/>
          <w:szCs w:val="24"/>
        </w:rPr>
      </w:pPr>
      <w:r w:rsidRPr="00345FDB">
        <w:rPr>
          <w:rFonts w:ascii="Times New Roman" w:hAnsi="Times New Roman" w:cs="Times New Roman"/>
          <w:sz w:val="24"/>
          <w:szCs w:val="24"/>
        </w:rPr>
        <w:t>Taxa astfel calculată se stabileşte la nivel de leu fără subdiviziuni conform legii.</w:t>
      </w:r>
    </w:p>
    <w:p w:rsidR="008D5810" w:rsidRPr="00345FDB" w:rsidRDefault="008D5810" w:rsidP="008D5810">
      <w:pPr>
        <w:pStyle w:val="NoSpacing"/>
        <w:ind w:firstLine="709"/>
        <w:jc w:val="both"/>
        <w:rPr>
          <w:rFonts w:ascii="Times New Roman" w:hAnsi="Times New Roman" w:cs="Times New Roman"/>
          <w:sz w:val="24"/>
          <w:szCs w:val="24"/>
        </w:rPr>
      </w:pPr>
      <w:r w:rsidRPr="00345FDB">
        <w:rPr>
          <w:rFonts w:ascii="Times New Roman" w:hAnsi="Times New Roman" w:cs="Times New Roman"/>
          <w:sz w:val="24"/>
          <w:szCs w:val="24"/>
        </w:rPr>
        <w:t>Taxa pentru servicii de reclamă şi publicitate se varsă la bugetul local, lunar, până la data de 10 a lunii următoare celei în care a intrat în vigoare contractul de prestări de servicii de reclamă şi publicitate.</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p>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
          <w:bCs/>
          <w:sz w:val="24"/>
          <w:szCs w:val="24"/>
        </w:rPr>
      </w:pPr>
      <w:r w:rsidRPr="003802C4">
        <w:rPr>
          <w:rFonts w:ascii="Times New Roman" w:hAnsi="Times New Roman" w:cs="Times New Roman"/>
          <w:b/>
          <w:bCs/>
          <w:sz w:val="24"/>
          <w:szCs w:val="24"/>
        </w:rPr>
        <w:t>VII. Taxă pentru eliberarea certificatelor, avizelor şi a autorizaţiilor</w:t>
      </w:r>
    </w:p>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tbl>
      <w:tblPr>
        <w:tblW w:w="0" w:type="auto"/>
        <w:tblInd w:w="40" w:type="dxa"/>
        <w:tblLayout w:type="fixed"/>
        <w:tblCellMar>
          <w:left w:w="40" w:type="dxa"/>
          <w:right w:w="40" w:type="dxa"/>
        </w:tblCellMar>
        <w:tblLook w:val="0000"/>
      </w:tblPr>
      <w:tblGrid>
        <w:gridCol w:w="4630"/>
        <w:gridCol w:w="2410"/>
        <w:gridCol w:w="2835"/>
      </w:tblGrid>
      <w:tr w:rsidR="008D5810" w:rsidRPr="003802C4" w:rsidTr="00503505">
        <w:trPr>
          <w:trHeight w:val="310"/>
        </w:trPr>
        <w:tc>
          <w:tcPr>
            <w:tcW w:w="4630" w:type="dxa"/>
            <w:vMerge w:val="restart"/>
            <w:tcBorders>
              <w:top w:val="single" w:sz="6" w:space="0" w:color="auto"/>
              <w:left w:val="single" w:sz="6" w:space="0" w:color="auto"/>
              <w:bottom w:val="nil"/>
              <w:right w:val="single" w:sz="6" w:space="0" w:color="auto"/>
            </w:tcBorders>
          </w:tcPr>
          <w:p w:rsidR="008D5810" w:rsidRPr="003802C4" w:rsidRDefault="008D5810" w:rsidP="00503505">
            <w:pPr>
              <w:jc w:val="both"/>
              <w:rPr>
                <w:rFonts w:ascii="Times New Roman" w:hAnsi="Times New Roman" w:cs="Times New Roman"/>
                <w:bCs/>
                <w:sz w:val="24"/>
                <w:szCs w:val="24"/>
              </w:rPr>
            </w:pPr>
          </w:p>
          <w:p w:rsidR="008D5810" w:rsidRPr="003802C4" w:rsidRDefault="008D5810" w:rsidP="00503505">
            <w:pPr>
              <w:jc w:val="both"/>
              <w:rPr>
                <w:rFonts w:ascii="Times New Roman" w:hAnsi="Times New Roman" w:cs="Times New Roman"/>
                <w:sz w:val="24"/>
                <w:szCs w:val="24"/>
              </w:rPr>
            </w:pPr>
          </w:p>
        </w:tc>
        <w:tc>
          <w:tcPr>
            <w:tcW w:w="5245"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-Taxă - lei -</w:t>
            </w:r>
          </w:p>
        </w:tc>
      </w:tr>
      <w:tr w:rsidR="008D5810" w:rsidRPr="003802C4" w:rsidTr="00503505">
        <w:trPr>
          <w:trHeight w:val="414"/>
        </w:trPr>
        <w:tc>
          <w:tcPr>
            <w:tcW w:w="4630" w:type="dxa"/>
            <w:vMerge/>
            <w:tcBorders>
              <w:left w:val="single" w:sz="6" w:space="0" w:color="auto"/>
              <w:bottom w:val="single" w:sz="6" w:space="0" w:color="auto"/>
              <w:right w:val="single" w:sz="6" w:space="0" w:color="auto"/>
            </w:tcBorders>
          </w:tcPr>
          <w:p w:rsidR="008D5810" w:rsidRPr="003802C4" w:rsidRDefault="008D5810" w:rsidP="00503505">
            <w:pPr>
              <w:jc w:val="both"/>
              <w:rPr>
                <w:rFonts w:ascii="Times New Roman" w:hAnsi="Times New Roman" w:cs="Times New Roman"/>
                <w:bCs/>
                <w:sz w:val="24"/>
                <w:szCs w:val="24"/>
              </w:rPr>
            </w:pPr>
          </w:p>
        </w:tc>
        <w:tc>
          <w:tcPr>
            <w:tcW w:w="5245"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Persoane fizice       Persoane juridice</w:t>
            </w:r>
          </w:p>
        </w:tc>
      </w:tr>
      <w:tr w:rsidR="008D5810" w:rsidRPr="003802C4" w:rsidTr="00503505">
        <w:trPr>
          <w:trHeight w:val="1027"/>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(1)</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Taxă  pentru  eliberarea  certificatului  de urbanism, în funcţie de suprafaţa pentru care se solicită:</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r>
      <w:tr w:rsidR="008D5810" w:rsidRPr="003802C4" w:rsidTr="00503505">
        <w:trPr>
          <w:trHeight w:val="259"/>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a) până la 150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5</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w:t>
            </w:r>
          </w:p>
        </w:tc>
      </w:tr>
      <w:tr w:rsidR="008D5810" w:rsidRPr="003802C4" w:rsidTr="00503505">
        <w:trPr>
          <w:trHeight w:val="269"/>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b) între 151 şi 250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w:t>
            </w:r>
          </w:p>
        </w:tc>
      </w:tr>
      <w:tr w:rsidR="008D5810" w:rsidRPr="003802C4" w:rsidTr="00503505">
        <w:trPr>
          <w:trHeight w:val="259"/>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c) între 251 şi 500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w:t>
            </w:r>
          </w:p>
        </w:tc>
      </w:tr>
      <w:tr w:rsidR="008D5810" w:rsidRPr="003802C4" w:rsidTr="00503505">
        <w:trPr>
          <w:trHeight w:val="269"/>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d) între 501 şi 750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w:t>
            </w:r>
          </w:p>
        </w:tc>
      </w:tr>
      <w:tr w:rsidR="008D5810" w:rsidRPr="003802C4" w:rsidTr="00503505">
        <w:trPr>
          <w:trHeight w:val="269"/>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e) între 751 şi 1.000 nr inclusiv</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12</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14</w:t>
            </w:r>
          </w:p>
        </w:tc>
      </w:tr>
      <w:tr w:rsidR="008D5810" w:rsidRPr="003802C4" w:rsidTr="00503505">
        <w:trPr>
          <w:trHeight w:val="797"/>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vertAlign w:val="superscript"/>
              </w:rPr>
            </w:pPr>
            <w:r w:rsidRPr="003802C4">
              <w:rPr>
                <w:rFonts w:ascii="Times New Roman" w:hAnsi="Times New Roman" w:cs="Times New Roman"/>
                <w:spacing w:val="10"/>
                <w:sz w:val="24"/>
                <w:szCs w:val="24"/>
              </w:rPr>
              <w:t>0 peste 1.000 m</w:t>
            </w:r>
            <w:r w:rsidRPr="003802C4">
              <w:rPr>
                <w:rFonts w:ascii="Times New Roman" w:hAnsi="Times New Roman" w:cs="Times New Roman"/>
                <w:spacing w:val="10"/>
                <w:sz w:val="24"/>
                <w:szCs w:val="24"/>
                <w:vertAlign w:val="superscript"/>
              </w:rPr>
              <w:t>2</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14+0,01 leu /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pentru</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vertAlign w:val="superscript"/>
              </w:rPr>
            </w:pPr>
            <w:r w:rsidRPr="003802C4">
              <w:rPr>
                <w:rFonts w:ascii="Times New Roman" w:hAnsi="Times New Roman" w:cs="Times New Roman"/>
                <w:spacing w:val="10"/>
                <w:sz w:val="24"/>
                <w:szCs w:val="24"/>
              </w:rPr>
              <w:t xml:space="preserve">fiecare mp. care depăşeşte </w:t>
            </w:r>
            <w:r w:rsidRPr="003802C4">
              <w:rPr>
                <w:rFonts w:ascii="Times New Roman" w:hAnsi="Times New Roman" w:cs="Times New Roman"/>
                <w:bCs/>
                <w:sz w:val="24"/>
                <w:szCs w:val="24"/>
              </w:rPr>
              <w:t>1</w:t>
            </w:r>
            <w:r w:rsidRPr="003802C4">
              <w:rPr>
                <w:rFonts w:ascii="Times New Roman" w:hAnsi="Times New Roman" w:cs="Times New Roman"/>
                <w:spacing w:val="10"/>
                <w:sz w:val="24"/>
                <w:szCs w:val="24"/>
              </w:rPr>
              <w:t>.000 m</w:t>
            </w:r>
            <w:r w:rsidRPr="003802C4">
              <w:rPr>
                <w:rFonts w:ascii="Times New Roman" w:hAnsi="Times New Roman" w:cs="Times New Roman"/>
                <w:spacing w:val="10"/>
                <w:sz w:val="24"/>
                <w:szCs w:val="24"/>
                <w:vertAlign w:val="superscript"/>
              </w:rPr>
              <w:t>2</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vertAlign w:val="superscript"/>
              </w:rPr>
            </w:pPr>
            <w:r w:rsidRPr="003802C4">
              <w:rPr>
                <w:rFonts w:ascii="Times New Roman" w:hAnsi="Times New Roman" w:cs="Times New Roman"/>
                <w:spacing w:val="10"/>
                <w:sz w:val="24"/>
                <w:szCs w:val="24"/>
              </w:rPr>
              <w:t>16 + 0,01leu / m</w:t>
            </w:r>
            <w:r w:rsidRPr="003802C4">
              <w:rPr>
                <w:rFonts w:ascii="Times New Roman" w:hAnsi="Times New Roman" w:cs="Times New Roman"/>
                <w:spacing w:val="10"/>
                <w:sz w:val="24"/>
                <w:szCs w:val="24"/>
                <w:vertAlign w:val="superscript"/>
              </w:rPr>
              <w:t xml:space="preserve">2 </w:t>
            </w:r>
            <w:r w:rsidRPr="003802C4">
              <w:rPr>
                <w:rFonts w:ascii="Times New Roman" w:hAnsi="Times New Roman" w:cs="Times New Roman"/>
                <w:spacing w:val="10"/>
                <w:sz w:val="24"/>
                <w:szCs w:val="24"/>
              </w:rPr>
              <w:t>pentru fiecare mp. care depăşeşte 1.000 m</w:t>
            </w:r>
            <w:r w:rsidRPr="003802C4">
              <w:rPr>
                <w:rFonts w:ascii="Times New Roman" w:hAnsi="Times New Roman" w:cs="Times New Roman"/>
                <w:spacing w:val="10"/>
                <w:sz w:val="24"/>
                <w:szCs w:val="24"/>
                <w:vertAlign w:val="superscript"/>
              </w:rPr>
              <w:t>2</w:t>
            </w:r>
          </w:p>
        </w:tc>
      </w:tr>
      <w:tr w:rsidR="008D5810" w:rsidRPr="003802C4" w:rsidTr="00503505">
        <w:trPr>
          <w:trHeight w:val="1134"/>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(5)</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Eliberarea autorizaţiei de construire pentru clădire rezidenţiala si clădire anexa</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0,5% din valoarea autorizată a lucrărilor de</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construcţii</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0,5 % din valoarea autorizată a lucrărilor de</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construcţii</w:t>
            </w:r>
          </w:p>
        </w:tc>
      </w:tr>
      <w:tr w:rsidR="008D5810" w:rsidRPr="003802C4" w:rsidTr="00503505">
        <w:trPr>
          <w:trHeight w:val="1532"/>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lastRenderedPageBreak/>
              <w:t>Art. 474 alin. (6)</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Eliberarea autorizaţiei de construire pentru alte construcţii decât cele rezidenţiale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 din valoarea</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autorizată a lucrărilor de</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construcţii inclusiv valoarea</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instalaţiilor aferente</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 din valoarea autorizată a lucrărilor de construcţii inclusiv valoarea instalaţiilor aferente</w:t>
            </w:r>
          </w:p>
        </w:tc>
      </w:tr>
      <w:tr w:rsidR="008D5810" w:rsidRPr="003802C4" w:rsidTr="00503505">
        <w:trPr>
          <w:trHeight w:val="1027"/>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(10)</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Taxă  pentru  eliberarea  autorizaţiei  de foraje sau excavări pentru fiecare    m</w:t>
            </w:r>
            <w:r w:rsidRPr="003802C4">
              <w:rPr>
                <w:rFonts w:ascii="Times New Roman" w:hAnsi="Times New Roman" w:cs="Times New Roman"/>
                <w:spacing w:val="10"/>
                <w:sz w:val="24"/>
                <w:szCs w:val="24"/>
                <w:vertAlign w:val="superscript"/>
              </w:rPr>
              <w:t xml:space="preserve">2 </w:t>
            </w:r>
            <w:r w:rsidRPr="003802C4">
              <w:rPr>
                <w:rFonts w:ascii="Times New Roman" w:hAnsi="Times New Roman" w:cs="Times New Roman"/>
                <w:spacing w:val="10"/>
                <w:sz w:val="24"/>
                <w:szCs w:val="24"/>
              </w:rPr>
              <w:t>afectat este de: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w:t>
            </w:r>
          </w:p>
        </w:tc>
      </w:tr>
      <w:tr w:rsidR="008D5810" w:rsidRPr="003802C4" w:rsidTr="00503505">
        <w:trPr>
          <w:trHeight w:val="1536"/>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(14)</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Taxă  pentru  eliberarea autorizaţiei de construire   pentru   chioşcuri,   containere, tonele, cabine, spaţii de expunere, corpuri şi panouri de afişaj, firme şi reclame situate pe căile şi în spaţiile publice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7</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pentru fiecare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de suprafaţă ocupată de constr.</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8</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pentru fiecare nr de suprafaţă ocupată de constr.</w:t>
            </w:r>
          </w:p>
        </w:tc>
      </w:tr>
    </w:tbl>
    <w:p w:rsidR="008D5810" w:rsidRPr="003802C4" w:rsidRDefault="008D5810" w:rsidP="008D5810">
      <w:pPr>
        <w:autoSpaceDE w:val="0"/>
        <w:autoSpaceDN w:val="0"/>
        <w:adjustRightInd w:val="0"/>
        <w:spacing w:after="0" w:line="240" w:lineRule="auto"/>
        <w:rPr>
          <w:rFonts w:ascii="Times New Roman" w:hAnsi="Times New Roman" w:cs="Times New Roman"/>
          <w:spacing w:val="30"/>
          <w:sz w:val="24"/>
          <w:szCs w:val="24"/>
        </w:rPr>
      </w:pPr>
    </w:p>
    <w:tbl>
      <w:tblPr>
        <w:tblW w:w="0" w:type="auto"/>
        <w:tblInd w:w="40" w:type="dxa"/>
        <w:tblLayout w:type="fixed"/>
        <w:tblCellMar>
          <w:left w:w="40" w:type="dxa"/>
          <w:right w:w="40" w:type="dxa"/>
        </w:tblCellMar>
        <w:tblLook w:val="0000"/>
      </w:tblPr>
      <w:tblGrid>
        <w:gridCol w:w="4630"/>
        <w:gridCol w:w="2410"/>
        <w:gridCol w:w="2835"/>
      </w:tblGrid>
      <w:tr w:rsidR="008D5810" w:rsidRPr="003802C4" w:rsidTr="00503505">
        <w:trPr>
          <w:trHeight w:val="1120"/>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(12)</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Autorizaţie necesară pentru lucrările de organizare de şantier în vederea realizării unei construcţii, lucrări neincluse   în alte autorizaţii de construire.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3 % din valoarea autorizată a lucrărilor dc organizare şantier</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3 % din valoarea autorizată a lucrărilor de organizare şantier</w:t>
            </w:r>
          </w:p>
        </w:tc>
      </w:tr>
      <w:tr w:rsidR="008D5810" w:rsidRPr="003802C4" w:rsidTr="00503505">
        <w:trPr>
          <w:trHeight w:val="837"/>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(13)</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Autorizaţie pentru amenajeră de tabere de corturi, căsuţe sau rulote ori campinguri.</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2 % din valoarea autorizată a lucrărilor de construcţie</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2 % din valoarea autoritzată a lucrărilor de construcţie</w:t>
            </w:r>
          </w:p>
        </w:tc>
      </w:tr>
      <w:tr w:rsidR="008D5810" w:rsidRPr="003802C4" w:rsidTr="00503505">
        <w:trPr>
          <w:trHeight w:val="1260"/>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(15)</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Taxă pentru eliberarea unei autorizaţii privind lucrările de racorduri şi branşamente la reţele publice de apă, canalizare, gaze,termice, energie electrică, telefonie şi televiziune prin cablu</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13</w:t>
            </w:r>
          </w:p>
        </w:tc>
      </w:tr>
      <w:tr w:rsidR="008D5810" w:rsidRPr="003802C4" w:rsidTr="00503505">
        <w:trPr>
          <w:trHeight w:val="1336"/>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(9)</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F.libcrarea autorizaţiei de desfiinţare totală sau parţială a unei construcţii.</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0,1% din valoarea impozabilă a construcţiei stabilită pentru determinarea impozitului pe clădiri</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0,1 %din valoarea impozabilă a construcţiei stabilită pentru determinarea impozitului pe clădiri</w:t>
            </w:r>
          </w:p>
        </w:tc>
      </w:tr>
      <w:tr w:rsidR="008D5810" w:rsidRPr="003802C4" w:rsidTr="00503505">
        <w:trPr>
          <w:trHeight w:val="1114"/>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(3)</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Taxă pentru prelungirea certificatului de urbanism sau a autorizaţiei de construire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30 % din cuantumul taxei pentru eliberarea certificatului sau autorizaţiei iniţiale</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30 % din cuantumul taxei pentru eliberarea certificatului sau autorizaţiei iniţiale</w:t>
            </w:r>
          </w:p>
        </w:tc>
      </w:tr>
      <w:tr w:rsidR="008D5810" w:rsidRPr="003802C4" w:rsidTr="00503505">
        <w:trPr>
          <w:trHeight w:val="1526"/>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(4)</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Taxă   pentru   avizarea  certificatului   dc urbanism de către comisia de urbanism şi amenajrca   teritoriului,   de către primari sau de structurile de specialitate din cadrul consiliilor judeţene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15</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 xml:space="preserve">18 </w:t>
            </w:r>
          </w:p>
        </w:tc>
      </w:tr>
      <w:tr w:rsidR="008D5810" w:rsidRPr="003802C4" w:rsidTr="00503505">
        <w:trPr>
          <w:trHeight w:val="1018"/>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474 alin. (16)</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Taxă pentru eliberarea certificatului de nomenclatură   stradală   şi   adresă,   taxa datorată este de:</w:t>
            </w:r>
          </w:p>
        </w:tc>
        <w:tc>
          <w:tcPr>
            <w:tcW w:w="241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9</w:t>
            </w:r>
          </w:p>
        </w:tc>
        <w:tc>
          <w:tcPr>
            <w:tcW w:w="283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10</w:t>
            </w:r>
          </w:p>
        </w:tc>
      </w:tr>
      <w:tr w:rsidR="008D5810" w:rsidRPr="003802C4" w:rsidTr="00503505">
        <w:trPr>
          <w:trHeight w:val="1277"/>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Art. 475 alin. (2)</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 xml:space="preserve">Taxă pentru eliberarea atestatului de producător, respectiv pentru eliberarea carnetului de comercializare a produselor </w:t>
            </w:r>
            <w:r w:rsidRPr="003802C4">
              <w:rPr>
                <w:rFonts w:ascii="Times New Roman" w:hAnsi="Times New Roman" w:cs="Times New Roman"/>
                <w:spacing w:val="10"/>
                <w:sz w:val="24"/>
                <w:szCs w:val="24"/>
              </w:rPr>
              <w:lastRenderedPageBreak/>
              <w:t>din sectorul agricol</w:t>
            </w:r>
          </w:p>
        </w:tc>
        <w:tc>
          <w:tcPr>
            <w:tcW w:w="5245"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ind w:left="720"/>
              <w:jc w:val="both"/>
              <w:rPr>
                <w:rFonts w:ascii="Times New Roman" w:hAnsi="Times New Roman" w:cs="Times New Roman"/>
                <w:spacing w:val="10"/>
                <w:sz w:val="24"/>
                <w:szCs w:val="24"/>
              </w:rPr>
            </w:pPr>
          </w:p>
          <w:p w:rsidR="008D5810" w:rsidRPr="003802C4" w:rsidRDefault="008D5810" w:rsidP="00503505">
            <w:pPr>
              <w:numPr>
                <w:ilvl w:val="0"/>
                <w:numId w:val="5"/>
              </w:num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Atestat producator: 5 lei</w:t>
            </w:r>
          </w:p>
          <w:p w:rsidR="008D5810" w:rsidRPr="003802C4" w:rsidRDefault="008D5810" w:rsidP="00503505">
            <w:pPr>
              <w:numPr>
                <w:ilvl w:val="0"/>
                <w:numId w:val="5"/>
              </w:num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Carnet comercializare: 13 lei</w:t>
            </w:r>
          </w:p>
          <w:p w:rsidR="008D5810" w:rsidRPr="003802C4" w:rsidRDefault="008D5810" w:rsidP="00503505">
            <w:pPr>
              <w:numPr>
                <w:ilvl w:val="0"/>
                <w:numId w:val="5"/>
              </w:num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Viza:</w:t>
            </w:r>
          </w:p>
          <w:p w:rsidR="008D5810" w:rsidRPr="003802C4" w:rsidRDefault="008D5810" w:rsidP="00503505">
            <w:pPr>
              <w:numPr>
                <w:ilvl w:val="0"/>
                <w:numId w:val="7"/>
              </w:num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lastRenderedPageBreak/>
              <w:t>Legume, fructe, flori: 10 lei</w:t>
            </w:r>
          </w:p>
          <w:p w:rsidR="008D5810" w:rsidRPr="003802C4" w:rsidRDefault="008D5810" w:rsidP="00503505">
            <w:pPr>
              <w:numPr>
                <w:ilvl w:val="0"/>
                <w:numId w:val="7"/>
              </w:num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Lapte, branza, lana, cereale, carne :30 lei</w:t>
            </w:r>
          </w:p>
        </w:tc>
      </w:tr>
      <w:tr w:rsidR="008D5810" w:rsidRPr="003802C4" w:rsidTr="00503505">
        <w:trPr>
          <w:trHeight w:val="816"/>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lastRenderedPageBreak/>
              <w:t>Art. 475 alin. (1)</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Taxă pentru eliberarea autorizaţiilor sanitare de funcţionare</w:t>
            </w:r>
          </w:p>
        </w:tc>
        <w:tc>
          <w:tcPr>
            <w:tcW w:w="5245"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20</w:t>
            </w:r>
          </w:p>
        </w:tc>
      </w:tr>
      <w:tr w:rsidR="008D5810" w:rsidRPr="003802C4" w:rsidTr="00503505">
        <w:trPr>
          <w:trHeight w:val="816"/>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Taxa de consultare a documentatiilor tehnico economice , harti topo, cadastru, Rg.Ag., foi avere , PUG, registre rol , etc.</w:t>
            </w:r>
          </w:p>
        </w:tc>
        <w:tc>
          <w:tcPr>
            <w:tcW w:w="5245"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 xml:space="preserve"> 10 lei/zi/consultare</w:t>
            </w:r>
          </w:p>
        </w:tc>
      </w:tr>
      <w:tr w:rsidR="008D5810" w:rsidRPr="003802C4" w:rsidTr="00503505">
        <w:trPr>
          <w:trHeight w:val="816"/>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Taxa ptr. eliberare autorizatie excavari si sapaturi</w:t>
            </w:r>
          </w:p>
        </w:tc>
        <w:tc>
          <w:tcPr>
            <w:tcW w:w="5245"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 xml:space="preserve">   7 lei/mp</w:t>
            </w:r>
          </w:p>
        </w:tc>
      </w:tr>
      <w:tr w:rsidR="008D5810" w:rsidRPr="003802C4" w:rsidTr="00503505">
        <w:trPr>
          <w:trHeight w:val="816"/>
        </w:trPr>
        <w:tc>
          <w:tcPr>
            <w:tcW w:w="4630"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bCs/>
                <w:sz w:val="24"/>
                <w:szCs w:val="24"/>
              </w:rPr>
            </w:pPr>
            <w:r w:rsidRPr="003802C4">
              <w:rPr>
                <w:rFonts w:ascii="Times New Roman" w:hAnsi="Times New Roman" w:cs="Times New Roman"/>
                <w:bCs/>
                <w:sz w:val="24"/>
                <w:szCs w:val="24"/>
              </w:rPr>
              <w:t>Taxa eliberare aviz</w:t>
            </w:r>
          </w:p>
        </w:tc>
        <w:tc>
          <w:tcPr>
            <w:tcW w:w="5245"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 xml:space="preserve">   10 lei/aviz</w:t>
            </w:r>
          </w:p>
        </w:tc>
      </w:tr>
    </w:tbl>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t>Pentru eliberarea autorizaţiei de construire pentru clădirea care urmează a fi folosită ca locuinţă sau anexă la locuinţă, autorizaţiei de construire pentru orice altă construcţie decât cele prevăzute la alt aliniat al prezentului articol şi eliberarea autorizaţiei de desfiinţare totale sau parţiale a unei construcţii, la taxa prevăzută pentru persoane juridice sc adaugă cota adiţionala de 20%</w:t>
      </w:r>
    </w:p>
    <w:p w:rsidR="008D5810" w:rsidRPr="00345FDB" w:rsidRDefault="008D5810" w:rsidP="008D5810">
      <w:pPr>
        <w:pStyle w:val="NoSpacing"/>
        <w:ind w:firstLine="851"/>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6189"/>
        <w:gridCol w:w="1701"/>
        <w:gridCol w:w="1985"/>
      </w:tblGrid>
      <w:tr w:rsidR="008D5810" w:rsidRPr="003802C4" w:rsidTr="00503505">
        <w:trPr>
          <w:trHeight w:val="1296"/>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bCs/>
                <w:sz w:val="24"/>
                <w:szCs w:val="24"/>
              </w:rPr>
            </w:pPr>
            <w:r w:rsidRPr="003802C4">
              <w:rPr>
                <w:rFonts w:ascii="Times New Roman" w:hAnsi="Times New Roman" w:cs="Times New Roman"/>
                <w:bCs/>
                <w:sz w:val="24"/>
                <w:szCs w:val="24"/>
              </w:rPr>
              <w:t>Art.486 alin.(5)</w:t>
            </w:r>
          </w:p>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vertAlign w:val="superscript"/>
              </w:rPr>
            </w:pPr>
            <w:r w:rsidRPr="003802C4">
              <w:rPr>
                <w:rFonts w:ascii="Times New Roman" w:hAnsi="Times New Roman" w:cs="Times New Roman"/>
                <w:spacing w:val="10"/>
                <w:sz w:val="24"/>
                <w:szCs w:val="24"/>
              </w:rPr>
              <w:t>Taxă pentru eliberarea de copii heliograficc de pe planuri cadastrale sau de pe alte asemenea planuri, deţinute de consiliile locale, pentru fiecare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sau fracţiune de m</w:t>
            </w:r>
            <w:r w:rsidRPr="003802C4">
              <w:rPr>
                <w:rFonts w:ascii="Times New Roman" w:hAnsi="Times New Roman" w:cs="Times New Roman"/>
                <w:spacing w:val="10"/>
                <w:sz w:val="24"/>
                <w:szCs w:val="24"/>
                <w:vertAlign w:val="superscript"/>
              </w:rPr>
              <w:t>2</w:t>
            </w:r>
          </w:p>
        </w:tc>
        <w:tc>
          <w:tcPr>
            <w:tcW w:w="170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r w:rsidRPr="003802C4">
              <w:rPr>
                <w:rFonts w:ascii="Times New Roman" w:hAnsi="Times New Roman" w:cs="Times New Roman"/>
                <w:bCs/>
                <w:sz w:val="24"/>
                <w:szCs w:val="24"/>
              </w:rPr>
              <w:t>Persoane fizice</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bCs/>
                <w:sz w:val="24"/>
                <w:szCs w:val="24"/>
              </w:rPr>
            </w:pPr>
            <w:r w:rsidRPr="003802C4">
              <w:rPr>
                <w:rFonts w:ascii="Times New Roman" w:hAnsi="Times New Roman" w:cs="Times New Roman"/>
                <w:bCs/>
                <w:sz w:val="24"/>
                <w:szCs w:val="24"/>
              </w:rPr>
              <w:t>Persoane juridice</w:t>
            </w:r>
          </w:p>
        </w:tc>
      </w:tr>
      <w:tr w:rsidR="008D5810" w:rsidRPr="003802C4" w:rsidTr="00503505">
        <w:trPr>
          <w:trHeight w:val="566"/>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tc>
      </w:tr>
      <w:tr w:rsidR="008D5810" w:rsidRPr="003802C4" w:rsidTr="00503505">
        <w:trPr>
          <w:trHeight w:val="259"/>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a.l. la scara 1: 500</w:t>
            </w:r>
          </w:p>
        </w:tc>
        <w:tc>
          <w:tcPr>
            <w:tcW w:w="170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13</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15</w:t>
            </w:r>
          </w:p>
        </w:tc>
      </w:tr>
      <w:tr w:rsidR="008D5810" w:rsidRPr="003802C4" w:rsidTr="00503505">
        <w:trPr>
          <w:trHeight w:val="259"/>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a.2. la scara 1: 1.100</w:t>
            </w:r>
          </w:p>
        </w:tc>
        <w:tc>
          <w:tcPr>
            <w:tcW w:w="170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19</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22</w:t>
            </w:r>
          </w:p>
        </w:tc>
      </w:tr>
      <w:tr w:rsidR="008D5810" w:rsidRPr="003802C4" w:rsidTr="00503505">
        <w:trPr>
          <w:trHeight w:val="269"/>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a.3. la scara 1 : 2.000</w:t>
            </w:r>
          </w:p>
        </w:tc>
        <w:tc>
          <w:tcPr>
            <w:tcW w:w="1701"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27</w:t>
            </w:r>
          </w:p>
        </w:tc>
        <w:tc>
          <w:tcPr>
            <w:tcW w:w="1985"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32</w:t>
            </w:r>
          </w:p>
        </w:tc>
      </w:tr>
      <w:tr w:rsidR="008D5810" w:rsidRPr="003802C4" w:rsidTr="00503505">
        <w:trPr>
          <w:trHeight w:val="1124"/>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bCs/>
                <w:sz w:val="24"/>
                <w:szCs w:val="24"/>
              </w:rPr>
            </w:pPr>
            <w:r w:rsidRPr="003802C4">
              <w:rPr>
                <w:rFonts w:ascii="Times New Roman" w:hAnsi="Times New Roman" w:cs="Times New Roman"/>
                <w:bCs/>
                <w:sz w:val="24"/>
                <w:szCs w:val="24"/>
              </w:rPr>
              <w:t>Art.475 alin.(3)</w:t>
            </w:r>
          </w:p>
          <w:p w:rsidR="008D5810" w:rsidRPr="003802C4" w:rsidRDefault="008D5810" w:rsidP="00503505">
            <w:pPr>
              <w:autoSpaceDE w:val="0"/>
              <w:autoSpaceDN w:val="0"/>
              <w:adjustRightInd w:val="0"/>
              <w:spacing w:after="0" w:line="240" w:lineRule="auto"/>
              <w:jc w:val="both"/>
              <w:rPr>
                <w:rFonts w:ascii="Times New Roman" w:hAnsi="Times New Roman" w:cs="Times New Roman"/>
                <w:spacing w:val="10"/>
                <w:sz w:val="24"/>
                <w:szCs w:val="24"/>
              </w:rPr>
            </w:pPr>
            <w:r w:rsidRPr="003802C4">
              <w:rPr>
                <w:rFonts w:ascii="Times New Roman" w:hAnsi="Times New Roman" w:cs="Times New Roman"/>
                <w:spacing w:val="10"/>
                <w:sz w:val="24"/>
                <w:szCs w:val="24"/>
              </w:rPr>
              <w:t>Taxă pentru eliberarea / vizarea anuală a autorizaţiei pentru desfăşurarea activităţii de alimentaţie publică stabilită în funcţie de suprafaţa unităţii dc alimentaţie publică inclusiv terasele (bar, restaurant si alte activitati recreative)</w:t>
            </w:r>
          </w:p>
        </w:tc>
        <w:tc>
          <w:tcPr>
            <w:tcW w:w="368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X</w:t>
            </w:r>
          </w:p>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p>
        </w:tc>
      </w:tr>
      <w:tr w:rsidR="008D5810" w:rsidRPr="003802C4" w:rsidTr="00503505">
        <w:trPr>
          <w:trHeight w:val="259"/>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a) între 0m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şi 50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368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300</w:t>
            </w:r>
          </w:p>
        </w:tc>
      </w:tr>
      <w:tr w:rsidR="008D5810" w:rsidRPr="003802C4" w:rsidTr="00503505">
        <w:trPr>
          <w:trHeight w:val="269"/>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b) între 51 nr şi 100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368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500</w:t>
            </w:r>
          </w:p>
        </w:tc>
      </w:tr>
      <w:tr w:rsidR="008D5810" w:rsidRPr="003802C4" w:rsidTr="00503505">
        <w:trPr>
          <w:trHeight w:val="259"/>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c) între 101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şi 200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368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1000</w:t>
            </w:r>
          </w:p>
        </w:tc>
      </w:tr>
      <w:tr w:rsidR="008D5810" w:rsidRPr="003802C4" w:rsidTr="00503505">
        <w:trPr>
          <w:trHeight w:val="259"/>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d) între 201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şi 500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368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2000</w:t>
            </w:r>
          </w:p>
        </w:tc>
      </w:tr>
      <w:tr w:rsidR="008D5810" w:rsidRPr="003802C4" w:rsidTr="00503505">
        <w:trPr>
          <w:trHeight w:val="259"/>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e) între 501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şi 700 in</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368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4000</w:t>
            </w:r>
          </w:p>
        </w:tc>
      </w:tr>
      <w:tr w:rsidR="008D5810" w:rsidRPr="003802C4" w:rsidTr="00503505">
        <w:trPr>
          <w:trHeight w:val="259"/>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rPr>
            </w:pPr>
            <w:r w:rsidRPr="003802C4">
              <w:rPr>
                <w:rFonts w:ascii="Times New Roman" w:hAnsi="Times New Roman" w:cs="Times New Roman"/>
                <w:spacing w:val="10"/>
                <w:sz w:val="24"/>
                <w:szCs w:val="24"/>
              </w:rPr>
              <w:t>f) între 701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şi 900 m</w:t>
            </w:r>
            <w:r w:rsidRPr="003802C4">
              <w:rPr>
                <w:rFonts w:ascii="Times New Roman" w:hAnsi="Times New Roman" w:cs="Times New Roman"/>
                <w:spacing w:val="10"/>
                <w:sz w:val="24"/>
                <w:szCs w:val="24"/>
                <w:vertAlign w:val="superscript"/>
              </w:rPr>
              <w:t>2</w:t>
            </w:r>
            <w:r w:rsidRPr="003802C4">
              <w:rPr>
                <w:rFonts w:ascii="Times New Roman" w:hAnsi="Times New Roman" w:cs="Times New Roman"/>
                <w:spacing w:val="10"/>
                <w:sz w:val="24"/>
                <w:szCs w:val="24"/>
              </w:rPr>
              <w:t xml:space="preserve"> inclusiv</w:t>
            </w:r>
          </w:p>
        </w:tc>
        <w:tc>
          <w:tcPr>
            <w:tcW w:w="368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5000</w:t>
            </w:r>
          </w:p>
        </w:tc>
      </w:tr>
      <w:tr w:rsidR="008D5810" w:rsidRPr="003802C4" w:rsidTr="00503505">
        <w:trPr>
          <w:trHeight w:val="278"/>
        </w:trPr>
        <w:tc>
          <w:tcPr>
            <w:tcW w:w="6189" w:type="dxa"/>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rPr>
                <w:rFonts w:ascii="Times New Roman" w:hAnsi="Times New Roman" w:cs="Times New Roman"/>
                <w:spacing w:val="10"/>
                <w:sz w:val="24"/>
                <w:szCs w:val="24"/>
                <w:vertAlign w:val="superscript"/>
              </w:rPr>
            </w:pPr>
            <w:r w:rsidRPr="003802C4">
              <w:rPr>
                <w:rFonts w:ascii="Times New Roman" w:hAnsi="Times New Roman" w:cs="Times New Roman"/>
                <w:spacing w:val="10"/>
                <w:sz w:val="24"/>
                <w:szCs w:val="24"/>
              </w:rPr>
              <w:t>g) peste 901 m</w:t>
            </w:r>
            <w:r w:rsidRPr="003802C4">
              <w:rPr>
                <w:rFonts w:ascii="Times New Roman" w:hAnsi="Times New Roman" w:cs="Times New Roman"/>
                <w:spacing w:val="10"/>
                <w:sz w:val="24"/>
                <w:szCs w:val="24"/>
                <w:vertAlign w:val="superscript"/>
              </w:rPr>
              <w:t>2</w:t>
            </w:r>
          </w:p>
        </w:tc>
        <w:tc>
          <w:tcPr>
            <w:tcW w:w="3686" w:type="dxa"/>
            <w:gridSpan w:val="2"/>
            <w:tcBorders>
              <w:top w:val="single" w:sz="6" w:space="0" w:color="auto"/>
              <w:left w:val="single" w:sz="6" w:space="0" w:color="auto"/>
              <w:bottom w:val="single" w:sz="6" w:space="0" w:color="auto"/>
              <w:right w:val="single" w:sz="6" w:space="0" w:color="auto"/>
            </w:tcBorders>
          </w:tcPr>
          <w:p w:rsidR="008D5810" w:rsidRPr="003802C4" w:rsidRDefault="008D5810" w:rsidP="00503505">
            <w:pPr>
              <w:autoSpaceDE w:val="0"/>
              <w:autoSpaceDN w:val="0"/>
              <w:adjustRightInd w:val="0"/>
              <w:spacing w:after="0" w:line="240" w:lineRule="auto"/>
              <w:jc w:val="center"/>
              <w:rPr>
                <w:rFonts w:ascii="Times New Roman" w:hAnsi="Times New Roman" w:cs="Times New Roman"/>
                <w:spacing w:val="10"/>
                <w:sz w:val="24"/>
                <w:szCs w:val="24"/>
              </w:rPr>
            </w:pPr>
            <w:r w:rsidRPr="003802C4">
              <w:rPr>
                <w:rFonts w:ascii="Times New Roman" w:hAnsi="Times New Roman" w:cs="Times New Roman"/>
                <w:spacing w:val="10"/>
                <w:sz w:val="24"/>
                <w:szCs w:val="24"/>
              </w:rPr>
              <w:t>6000</w:t>
            </w:r>
          </w:p>
        </w:tc>
      </w:tr>
    </w:tbl>
    <w:p w:rsidR="008D5810" w:rsidRPr="003802C4" w:rsidRDefault="008D5810" w:rsidP="008D5810">
      <w:pPr>
        <w:autoSpaceDE w:val="0"/>
        <w:autoSpaceDN w:val="0"/>
        <w:adjustRightInd w:val="0"/>
        <w:spacing w:after="0" w:line="240" w:lineRule="auto"/>
        <w:rPr>
          <w:rFonts w:ascii="Times New Roman" w:hAnsi="Times New Roman" w:cs="Times New Roman"/>
          <w:i/>
          <w:iCs/>
          <w:sz w:val="24"/>
          <w:szCs w:val="24"/>
        </w:rPr>
      </w:pPr>
    </w:p>
    <w:p w:rsidR="008D5810" w:rsidRPr="003802C4" w:rsidRDefault="008D5810" w:rsidP="008D5810">
      <w:pPr>
        <w:autoSpaceDE w:val="0"/>
        <w:autoSpaceDN w:val="0"/>
        <w:adjustRightInd w:val="0"/>
        <w:spacing w:after="0" w:line="240" w:lineRule="auto"/>
        <w:ind w:firstLine="720"/>
        <w:rPr>
          <w:rFonts w:ascii="Times New Roman" w:hAnsi="Times New Roman" w:cs="Times New Roman"/>
          <w:iCs/>
          <w:sz w:val="24"/>
          <w:szCs w:val="24"/>
        </w:rPr>
      </w:pPr>
      <w:r w:rsidRPr="003802C4">
        <w:rPr>
          <w:rFonts w:ascii="Times New Roman" w:hAnsi="Times New Roman" w:cs="Times New Roman"/>
          <w:iCs/>
          <w:sz w:val="24"/>
          <w:szCs w:val="24"/>
        </w:rPr>
        <w:t>Taxa pentru eliberarea / vizarea anuală a auloriza(ieie privind desfăşurarea activităţii de alimentaţie publică se achită integral anticipat eliberării acesteia indiferent de perioada rămasă până la sfârşitul anului fiscal.</w:t>
      </w:r>
    </w:p>
    <w:p w:rsidR="008D5810" w:rsidRPr="003802C4" w:rsidRDefault="008D5810" w:rsidP="008D5810">
      <w:pPr>
        <w:autoSpaceDE w:val="0"/>
        <w:autoSpaceDN w:val="0"/>
        <w:adjustRightInd w:val="0"/>
        <w:spacing w:after="0" w:line="240" w:lineRule="auto"/>
        <w:rPr>
          <w:rFonts w:ascii="Times New Roman" w:hAnsi="Times New Roman" w:cs="Times New Roman"/>
          <w:spacing w:val="10"/>
          <w:sz w:val="24"/>
          <w:szCs w:val="24"/>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300"/>
        <w:gridCol w:w="900"/>
        <w:gridCol w:w="360"/>
        <w:gridCol w:w="516"/>
        <w:gridCol w:w="1950"/>
      </w:tblGrid>
      <w:tr w:rsidR="008D5810" w:rsidRPr="003802C4" w:rsidTr="00503505">
        <w:trPr>
          <w:cantSplit/>
        </w:trPr>
        <w:tc>
          <w:tcPr>
            <w:tcW w:w="10566" w:type="dxa"/>
            <w:gridSpan w:val="6"/>
            <w:tcBorders>
              <w:top w:val="nil"/>
              <w:left w:val="nil"/>
              <w:right w:val="nil"/>
            </w:tcBorders>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b/>
                <w:sz w:val="24"/>
                <w:szCs w:val="24"/>
              </w:rPr>
            </w:pPr>
            <w:r w:rsidRPr="003802C4">
              <w:rPr>
                <w:rFonts w:ascii="Times New Roman" w:hAnsi="Times New Roman" w:cs="Times New Roman"/>
                <w:b/>
                <w:sz w:val="24"/>
                <w:szCs w:val="24"/>
              </w:rPr>
              <w:t>VIII. ALTE  TAXE  LOCALE</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b/>
                <w:sz w:val="24"/>
                <w:szCs w:val="24"/>
              </w:rPr>
            </w:pPr>
          </w:p>
        </w:tc>
      </w:tr>
      <w:tr w:rsidR="008D5810" w:rsidRPr="003802C4" w:rsidTr="00503505">
        <w:trPr>
          <w:cantSplit/>
        </w:trPr>
        <w:tc>
          <w:tcPr>
            <w:tcW w:w="10566" w:type="dxa"/>
            <w:gridSpan w:val="6"/>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bCs/>
                <w:iCs/>
                <w:sz w:val="24"/>
                <w:szCs w:val="24"/>
              </w:rPr>
            </w:pPr>
          </w:p>
          <w:p w:rsidR="008D5810" w:rsidRPr="003802C4" w:rsidRDefault="008D5810" w:rsidP="00503505">
            <w:pPr>
              <w:widowControl w:val="0"/>
              <w:tabs>
                <w:tab w:val="center" w:pos="4536"/>
                <w:tab w:val="right" w:pos="9072"/>
              </w:tabs>
              <w:autoSpaceDE w:val="0"/>
              <w:autoSpaceDN w:val="0"/>
              <w:adjustRightInd w:val="0"/>
              <w:spacing w:after="0" w:line="240" w:lineRule="auto"/>
              <w:rPr>
                <w:rFonts w:ascii="Times New Roman" w:hAnsi="Times New Roman" w:cs="Times New Roman"/>
                <w:b/>
                <w:bCs/>
                <w:iCs/>
                <w:sz w:val="24"/>
                <w:szCs w:val="24"/>
              </w:rPr>
            </w:pPr>
            <w:r w:rsidRPr="003802C4">
              <w:rPr>
                <w:rFonts w:ascii="Times New Roman" w:hAnsi="Times New Roman" w:cs="Times New Roman"/>
                <w:b/>
                <w:sz w:val="24"/>
                <w:szCs w:val="24"/>
              </w:rPr>
              <w:t>VIII</w:t>
            </w:r>
            <w:r w:rsidRPr="003802C4">
              <w:rPr>
                <w:rFonts w:ascii="Times New Roman" w:hAnsi="Times New Roman" w:cs="Times New Roman"/>
                <w:b/>
                <w:bCs/>
                <w:iCs/>
                <w:sz w:val="24"/>
                <w:szCs w:val="24"/>
              </w:rPr>
              <w:t xml:space="preserve">.1. Taxa zilnică pentru folosirea locurilor publice de desfacere din pieţe si târguri </w:t>
            </w:r>
          </w:p>
          <w:p w:rsidR="008D5810" w:rsidRPr="003802C4" w:rsidRDefault="008D5810" w:rsidP="00503505">
            <w:pPr>
              <w:widowControl w:val="0"/>
              <w:tabs>
                <w:tab w:val="center" w:pos="4536"/>
                <w:tab w:val="right" w:pos="9072"/>
              </w:tabs>
              <w:autoSpaceDE w:val="0"/>
              <w:autoSpaceDN w:val="0"/>
              <w:adjustRightInd w:val="0"/>
              <w:spacing w:after="0" w:line="240" w:lineRule="auto"/>
              <w:rPr>
                <w:rFonts w:ascii="Times New Roman" w:hAnsi="Times New Roman" w:cs="Times New Roman"/>
                <w:bCs/>
                <w:sz w:val="24"/>
                <w:szCs w:val="24"/>
              </w:rPr>
            </w:pP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lastRenderedPageBreak/>
              <w:t>Nr</w:t>
            </w:r>
          </w:p>
        </w:tc>
        <w:tc>
          <w:tcPr>
            <w:tcW w:w="756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Modul de folosire a locului public de desfacere din pieţe, târguri şi oboare:</w:t>
            </w:r>
          </w:p>
        </w:tc>
        <w:tc>
          <w:tcPr>
            <w:tcW w:w="2466"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Taxă / Tarif / zi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w:t>
            </w:r>
          </w:p>
        </w:tc>
        <w:tc>
          <w:tcPr>
            <w:tcW w:w="756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Taxa pentru inchiriere mese  (1 m lungime / 0,50 m latime )</w:t>
            </w:r>
          </w:p>
        </w:tc>
        <w:tc>
          <w:tcPr>
            <w:tcW w:w="2466"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3802C4">
              <w:rPr>
                <w:rFonts w:ascii="Times New Roman" w:hAnsi="Times New Roman" w:cs="Times New Roman"/>
                <w:sz w:val="24"/>
                <w:szCs w:val="24"/>
              </w:rPr>
              <w:t>- acoperite        10 lei/zi</w:t>
            </w:r>
          </w:p>
          <w:p w:rsidR="008D5810" w:rsidRPr="003802C4" w:rsidRDefault="008D5810" w:rsidP="00503505">
            <w:pPr>
              <w:widowControl w:val="0"/>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3802C4">
              <w:rPr>
                <w:rFonts w:ascii="Times New Roman" w:hAnsi="Times New Roman" w:cs="Times New Roman"/>
                <w:sz w:val="24"/>
                <w:szCs w:val="24"/>
              </w:rPr>
              <w:t>- neacoperite       5 lei/zi</w:t>
            </w:r>
          </w:p>
        </w:tc>
      </w:tr>
      <w:tr w:rsidR="008D5810" w:rsidRPr="003802C4" w:rsidTr="00503505">
        <w:trPr>
          <w:cantSplit/>
        </w:trPr>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3802C4">
              <w:rPr>
                <w:rFonts w:ascii="Times New Roman" w:hAnsi="Times New Roman" w:cs="Times New Roman"/>
                <w:sz w:val="24"/>
                <w:szCs w:val="24"/>
              </w:rPr>
              <w:t xml:space="preserve"> 2.</w:t>
            </w:r>
          </w:p>
        </w:tc>
        <w:tc>
          <w:tcPr>
            <w:tcW w:w="756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Taxa pentru inchirierea boxelor pentru produse lactate</w:t>
            </w:r>
          </w:p>
        </w:tc>
        <w:tc>
          <w:tcPr>
            <w:tcW w:w="2466"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10 lei/zi/boxa</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3.</w:t>
            </w:r>
          </w:p>
        </w:tc>
        <w:tc>
          <w:tcPr>
            <w:tcW w:w="756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Taxa rezervare masa</w:t>
            </w:r>
          </w:p>
        </w:tc>
        <w:tc>
          <w:tcPr>
            <w:tcW w:w="2466"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120 lei/an + taxa zilnica</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4.</w:t>
            </w:r>
          </w:p>
        </w:tc>
        <w:tc>
          <w:tcPr>
            <w:tcW w:w="756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Taxa intrare WC public</w:t>
            </w:r>
          </w:p>
        </w:tc>
        <w:tc>
          <w:tcPr>
            <w:tcW w:w="2466"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 leu/persoana</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5.</w:t>
            </w:r>
          </w:p>
        </w:tc>
        <w:tc>
          <w:tcPr>
            <w:tcW w:w="756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Taxa vanzare brazi</w:t>
            </w:r>
          </w:p>
        </w:tc>
        <w:tc>
          <w:tcPr>
            <w:tcW w:w="2466"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5 lei/mp/zi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6.</w:t>
            </w:r>
          </w:p>
        </w:tc>
        <w:tc>
          <w:tcPr>
            <w:tcW w:w="756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Taxă pentru vânzare de animale şi păsări, de fiecare animal sau pasăre astfel:</w:t>
            </w:r>
          </w:p>
          <w:p w:rsidR="008D5810" w:rsidRPr="003802C4" w:rsidRDefault="008D5810" w:rsidP="00503505">
            <w:pPr>
              <w:numPr>
                <w:ilvl w:val="0"/>
                <w:numId w:val="2"/>
              </w:num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Bovine, bubaline,cabaline</w:t>
            </w:r>
          </w:p>
          <w:p w:rsidR="008D5810" w:rsidRPr="003802C4" w:rsidRDefault="008D5810" w:rsidP="00503505">
            <w:pPr>
              <w:numPr>
                <w:ilvl w:val="0"/>
                <w:numId w:val="2"/>
              </w:num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Tineret bovin ,bubalin , cabalin</w:t>
            </w:r>
          </w:p>
          <w:p w:rsidR="008D5810" w:rsidRPr="003802C4" w:rsidRDefault="008D5810" w:rsidP="00503505">
            <w:pPr>
              <w:numPr>
                <w:ilvl w:val="0"/>
                <w:numId w:val="2"/>
              </w:num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Porcine adulte</w:t>
            </w:r>
          </w:p>
          <w:p w:rsidR="008D5810" w:rsidRPr="003802C4" w:rsidRDefault="008D5810" w:rsidP="00503505">
            <w:pPr>
              <w:numPr>
                <w:ilvl w:val="0"/>
                <w:numId w:val="2"/>
              </w:num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Ovine , caprine</w:t>
            </w:r>
          </w:p>
          <w:p w:rsidR="008D5810" w:rsidRPr="003802C4" w:rsidRDefault="008D5810" w:rsidP="00503505">
            <w:pPr>
              <w:numPr>
                <w:ilvl w:val="0"/>
                <w:numId w:val="2"/>
              </w:num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Purcei intre 20 kg si 50 kg</w:t>
            </w:r>
          </w:p>
          <w:p w:rsidR="008D5810" w:rsidRPr="003802C4" w:rsidRDefault="008D5810" w:rsidP="00503505">
            <w:pPr>
              <w:numPr>
                <w:ilvl w:val="0"/>
                <w:numId w:val="2"/>
              </w:num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Purcei pana la 20 kg</w:t>
            </w:r>
          </w:p>
          <w:p w:rsidR="008D5810" w:rsidRPr="003802C4" w:rsidRDefault="008D5810" w:rsidP="00503505">
            <w:pPr>
              <w:numPr>
                <w:ilvl w:val="0"/>
                <w:numId w:val="2"/>
              </w:num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Pasari </w:t>
            </w:r>
          </w:p>
          <w:p w:rsidR="008D5810" w:rsidRPr="003802C4" w:rsidRDefault="008D5810" w:rsidP="00503505">
            <w:pPr>
              <w:numPr>
                <w:ilvl w:val="0"/>
                <w:numId w:val="2"/>
              </w:num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Pui </w:t>
            </w:r>
          </w:p>
        </w:tc>
        <w:tc>
          <w:tcPr>
            <w:tcW w:w="2466"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10 lei/animal/zi</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5lei/animal/zi</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5lei/animal/zi</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 leu/zi/animal</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2 lei/zi/animal</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 leu/zi/animal</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0.15 lei/zi/pasare</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0.10 lei/zi/pui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7.</w:t>
            </w:r>
          </w:p>
        </w:tc>
        <w:tc>
          <w:tcPr>
            <w:tcW w:w="756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Taxă pentru ocuparea locurilor in scopul vanzarii de produse  / zi</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             - masina mare intre 5 – 10 to</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             - remorca sau masina &gt; 10 to</w:t>
            </w:r>
          </w:p>
          <w:p w:rsidR="008D5810" w:rsidRPr="003802C4" w:rsidRDefault="008D5810" w:rsidP="00503505">
            <w:pPr>
              <w:widowControl w:val="0"/>
              <w:tabs>
                <w:tab w:val="center" w:pos="4536"/>
                <w:tab w:val="right" w:pos="9072"/>
              </w:tabs>
              <w:autoSpaceDE w:val="0"/>
              <w:autoSpaceDN w:val="0"/>
              <w:adjustRightInd w:val="0"/>
              <w:spacing w:after="0" w:line="240" w:lineRule="auto"/>
              <w:ind w:left="360"/>
              <w:jc w:val="both"/>
              <w:rPr>
                <w:rFonts w:ascii="Times New Roman" w:hAnsi="Times New Roman" w:cs="Times New Roman"/>
                <w:sz w:val="24"/>
                <w:szCs w:val="24"/>
              </w:rPr>
            </w:pPr>
            <w:r w:rsidRPr="003802C4">
              <w:rPr>
                <w:rFonts w:ascii="Times New Roman" w:hAnsi="Times New Roman" w:cs="Times New Roman"/>
                <w:sz w:val="24"/>
                <w:szCs w:val="24"/>
              </w:rPr>
              <w:t xml:space="preserve">       - autoturism</w:t>
            </w:r>
          </w:p>
          <w:p w:rsidR="008D5810" w:rsidRPr="003802C4" w:rsidRDefault="008D5810" w:rsidP="00503505">
            <w:pPr>
              <w:widowControl w:val="0"/>
              <w:tabs>
                <w:tab w:val="center" w:pos="4536"/>
                <w:tab w:val="right" w:pos="9072"/>
              </w:tabs>
              <w:autoSpaceDE w:val="0"/>
              <w:autoSpaceDN w:val="0"/>
              <w:adjustRightInd w:val="0"/>
              <w:spacing w:after="0" w:line="240" w:lineRule="auto"/>
              <w:ind w:left="360"/>
              <w:jc w:val="both"/>
              <w:rPr>
                <w:rFonts w:ascii="Times New Roman" w:hAnsi="Times New Roman" w:cs="Times New Roman"/>
                <w:sz w:val="24"/>
                <w:szCs w:val="24"/>
              </w:rPr>
            </w:pPr>
            <w:r w:rsidRPr="003802C4">
              <w:rPr>
                <w:rFonts w:ascii="Times New Roman" w:hAnsi="Times New Roman" w:cs="Times New Roman"/>
                <w:sz w:val="24"/>
                <w:szCs w:val="24"/>
              </w:rPr>
              <w:t xml:space="preserve">       - remorca autoturism</w:t>
            </w:r>
          </w:p>
          <w:p w:rsidR="008D5810" w:rsidRPr="003802C4" w:rsidRDefault="008D5810" w:rsidP="00503505">
            <w:pPr>
              <w:widowControl w:val="0"/>
              <w:tabs>
                <w:tab w:val="center" w:pos="4536"/>
                <w:tab w:val="right" w:pos="9072"/>
              </w:tabs>
              <w:autoSpaceDE w:val="0"/>
              <w:autoSpaceDN w:val="0"/>
              <w:adjustRightInd w:val="0"/>
              <w:spacing w:after="0" w:line="240" w:lineRule="auto"/>
              <w:ind w:left="360"/>
              <w:jc w:val="both"/>
              <w:rPr>
                <w:rFonts w:ascii="Times New Roman" w:hAnsi="Times New Roman" w:cs="Times New Roman"/>
                <w:sz w:val="24"/>
                <w:szCs w:val="24"/>
              </w:rPr>
            </w:pPr>
            <w:r w:rsidRPr="003802C4">
              <w:rPr>
                <w:rFonts w:ascii="Times New Roman" w:hAnsi="Times New Roman" w:cs="Times New Roman"/>
                <w:sz w:val="24"/>
                <w:szCs w:val="24"/>
              </w:rPr>
              <w:t xml:space="preserve">       - camion , tractor , remorca &lt; 5 to</w:t>
            </w:r>
          </w:p>
          <w:p w:rsidR="008D5810" w:rsidRPr="003802C4" w:rsidRDefault="008D5810" w:rsidP="00503505">
            <w:pPr>
              <w:widowControl w:val="0"/>
              <w:tabs>
                <w:tab w:val="center" w:pos="4536"/>
                <w:tab w:val="right" w:pos="9072"/>
              </w:tabs>
              <w:autoSpaceDE w:val="0"/>
              <w:autoSpaceDN w:val="0"/>
              <w:adjustRightInd w:val="0"/>
              <w:spacing w:after="0" w:line="240" w:lineRule="auto"/>
              <w:ind w:left="360"/>
              <w:jc w:val="both"/>
              <w:rPr>
                <w:rFonts w:ascii="Times New Roman" w:hAnsi="Times New Roman" w:cs="Times New Roman"/>
                <w:sz w:val="24"/>
                <w:szCs w:val="24"/>
              </w:rPr>
            </w:pPr>
            <w:r w:rsidRPr="003802C4">
              <w:rPr>
                <w:rFonts w:ascii="Times New Roman" w:hAnsi="Times New Roman" w:cs="Times New Roman"/>
                <w:sz w:val="24"/>
                <w:szCs w:val="24"/>
              </w:rPr>
              <w:t xml:space="preserve">       - expunere produse in corturi</w:t>
            </w:r>
          </w:p>
        </w:tc>
        <w:tc>
          <w:tcPr>
            <w:tcW w:w="2466"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20 lei</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30 lei</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10 lei</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5 lei</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15 lei</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1.5 lei/mp/zi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8</w:t>
            </w:r>
          </w:p>
        </w:tc>
        <w:tc>
          <w:tcPr>
            <w:tcW w:w="756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Taxa folosire teren proprietatea statului roman aflat in administrarea Consiliului Local Saliste</w:t>
            </w:r>
          </w:p>
        </w:tc>
        <w:tc>
          <w:tcPr>
            <w:tcW w:w="2466"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0.1 leu/mp/luna</w:t>
            </w:r>
          </w:p>
        </w:tc>
      </w:tr>
      <w:tr w:rsidR="008D5810" w:rsidRPr="003802C4" w:rsidTr="00503505">
        <w:trPr>
          <w:cantSplit/>
        </w:trPr>
        <w:tc>
          <w:tcPr>
            <w:tcW w:w="10566" w:type="dxa"/>
            <w:gridSpan w:val="6"/>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bCs/>
                <w:iCs/>
                <w:sz w:val="24"/>
                <w:szCs w:val="24"/>
              </w:rPr>
            </w:pP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b/>
                <w:bCs/>
                <w:iCs/>
                <w:sz w:val="24"/>
                <w:szCs w:val="24"/>
              </w:rPr>
            </w:pPr>
            <w:r w:rsidRPr="003802C4">
              <w:rPr>
                <w:rFonts w:ascii="Times New Roman" w:hAnsi="Times New Roman" w:cs="Times New Roman"/>
                <w:b/>
                <w:sz w:val="24"/>
                <w:szCs w:val="24"/>
              </w:rPr>
              <w:t>VIII</w:t>
            </w:r>
            <w:r w:rsidRPr="003802C4">
              <w:rPr>
                <w:rFonts w:ascii="Times New Roman" w:hAnsi="Times New Roman" w:cs="Times New Roman"/>
                <w:b/>
                <w:bCs/>
                <w:iCs/>
                <w:sz w:val="24"/>
                <w:szCs w:val="24"/>
              </w:rPr>
              <w:t>.2. Taxă zilnică sau lunară achitată de pers. fizice sau juridice care ocupă temporar locuri  publice, altele decât cele din pieţe si targuri, precum şi suprafeţe din faţa magazinelor sau atelierelor de prestări servicii:</w:t>
            </w:r>
          </w:p>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bCs/>
                <w:sz w:val="24"/>
                <w:szCs w:val="24"/>
              </w:rPr>
            </w:pPr>
          </w:p>
        </w:tc>
      </w:tr>
      <w:tr w:rsidR="008D5810" w:rsidRPr="003802C4" w:rsidTr="00503505">
        <w:trPr>
          <w:cantSplit/>
        </w:trPr>
        <w:tc>
          <w:tcPr>
            <w:tcW w:w="7740" w:type="dxa"/>
            <w:gridSpan w:val="3"/>
            <w:vMerge w:val="restart"/>
          </w:tcPr>
          <w:p w:rsidR="008D5810" w:rsidRPr="003802C4" w:rsidRDefault="008D5810" w:rsidP="00503505">
            <w:pPr>
              <w:widowControl w:val="0"/>
              <w:tabs>
                <w:tab w:val="center" w:pos="4536"/>
                <w:tab w:val="right" w:pos="9072"/>
              </w:tabs>
              <w:autoSpaceDE w:val="0"/>
              <w:autoSpaceDN w:val="0"/>
              <w:adjustRightInd w:val="0"/>
              <w:spacing w:after="0" w:line="240" w:lineRule="auto"/>
              <w:ind w:left="360"/>
              <w:rPr>
                <w:rFonts w:ascii="Times New Roman" w:hAnsi="Times New Roman" w:cs="Times New Roman"/>
                <w:iCs/>
                <w:sz w:val="24"/>
                <w:szCs w:val="24"/>
              </w:rPr>
            </w:pP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NIVELURILE APLICABILE ÎN ANUL FISCAL 2018</w:t>
            </w:r>
          </w:p>
        </w:tc>
      </w:tr>
      <w:tr w:rsidR="008D5810" w:rsidRPr="003802C4" w:rsidTr="00503505">
        <w:trPr>
          <w:cantSplit/>
        </w:trPr>
        <w:tc>
          <w:tcPr>
            <w:tcW w:w="7740" w:type="dxa"/>
            <w:gridSpan w:val="3"/>
            <w:vMerge/>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rPr>
                <w:rFonts w:ascii="Times New Roman" w:hAnsi="Times New Roman" w:cs="Times New Roman"/>
                <w:sz w:val="24"/>
                <w:szCs w:val="24"/>
              </w:rPr>
            </w:pP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Persoane fizice si juridice</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w:t>
            </w:r>
          </w:p>
        </w:tc>
        <w:tc>
          <w:tcPr>
            <w:tcW w:w="7200" w:type="dxa"/>
            <w:gridSpan w:val="2"/>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Taxă pentru vânzări de produse sau prestări de servicii diverse</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2 lei/mp/zi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2.</w:t>
            </w:r>
          </w:p>
        </w:tc>
        <w:tc>
          <w:tcPr>
            <w:tcW w:w="7200" w:type="dxa"/>
            <w:gridSpan w:val="2"/>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Taxă pentru depozitare de diverse materiale</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4 lei/mp/zi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3.</w:t>
            </w:r>
          </w:p>
        </w:tc>
        <w:tc>
          <w:tcPr>
            <w:tcW w:w="7200" w:type="dxa"/>
            <w:gridSpan w:val="2"/>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Taxă pentru confecţionare de produse</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4 lei/mp/zi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4.</w:t>
            </w:r>
          </w:p>
        </w:tc>
        <w:tc>
          <w:tcPr>
            <w:tcW w:w="7200" w:type="dxa"/>
            <w:gridSpan w:val="2"/>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Taxă pentru ocuparea temporară a locurilor publice în alte scopuri decât pentru vânzarea de produse, prestări servicii diverse, depozitare de materiale, confecţionare de produse.</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 xml:space="preserve">1 leu/mp/zi </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5.</w:t>
            </w:r>
          </w:p>
        </w:tc>
        <w:tc>
          <w:tcPr>
            <w:tcW w:w="7200" w:type="dxa"/>
            <w:gridSpan w:val="2"/>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Taxa campare corturi , rulote , tonete</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5 lei/ zi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6.</w:t>
            </w:r>
          </w:p>
        </w:tc>
        <w:tc>
          <w:tcPr>
            <w:tcW w:w="7200" w:type="dxa"/>
            <w:gridSpan w:val="2"/>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Taxa terase sau chioscuri amplasate permanent pe domeniul public</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10 lei/mp/luna</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7.</w:t>
            </w:r>
          </w:p>
        </w:tc>
        <w:tc>
          <w:tcPr>
            <w:tcW w:w="7200" w:type="dxa"/>
            <w:gridSpan w:val="2"/>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Taxa terase sau chioscuri amplasate ocazional pe domeniul public</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10 lei/mp/zi</w:t>
            </w:r>
          </w:p>
        </w:tc>
      </w:tr>
      <w:tr w:rsidR="008D5810" w:rsidRPr="003802C4" w:rsidTr="00503505">
        <w:tc>
          <w:tcPr>
            <w:tcW w:w="774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rPr>
                <w:rFonts w:ascii="Times New Roman" w:hAnsi="Times New Roman" w:cs="Times New Roman"/>
                <w:b/>
                <w:bCs/>
                <w:iCs/>
                <w:sz w:val="24"/>
                <w:szCs w:val="24"/>
              </w:rPr>
            </w:pPr>
            <w:r w:rsidRPr="003802C4">
              <w:rPr>
                <w:rFonts w:ascii="Times New Roman" w:hAnsi="Times New Roman" w:cs="Times New Roman"/>
                <w:b/>
                <w:sz w:val="24"/>
                <w:szCs w:val="24"/>
              </w:rPr>
              <w:t>VIII</w:t>
            </w:r>
            <w:r w:rsidRPr="003802C4">
              <w:rPr>
                <w:rFonts w:ascii="Times New Roman" w:hAnsi="Times New Roman" w:cs="Times New Roman"/>
                <w:b/>
                <w:bCs/>
                <w:iCs/>
                <w:sz w:val="24"/>
                <w:szCs w:val="24"/>
              </w:rPr>
              <w:t>.3. Taxă pentru schimbarea destinaţiei unor spaţii:</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3802C4">
              <w:rPr>
                <w:rFonts w:ascii="Times New Roman" w:hAnsi="Times New Roman" w:cs="Times New Roman"/>
                <w:sz w:val="24"/>
                <w:szCs w:val="24"/>
              </w:rPr>
              <w:t>10 lei/mp</w:t>
            </w:r>
          </w:p>
        </w:tc>
      </w:tr>
      <w:tr w:rsidR="008D5810" w:rsidRPr="003802C4" w:rsidTr="00503505">
        <w:tc>
          <w:tcPr>
            <w:tcW w:w="7740"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b/>
                <w:sz w:val="24"/>
                <w:szCs w:val="24"/>
              </w:rPr>
            </w:pPr>
            <w:r w:rsidRPr="003802C4">
              <w:rPr>
                <w:rFonts w:ascii="Times New Roman" w:hAnsi="Times New Roman" w:cs="Times New Roman"/>
                <w:b/>
                <w:sz w:val="24"/>
                <w:szCs w:val="24"/>
              </w:rPr>
              <w:t xml:space="preserve">VIII.4. Taxe privind servicii de copiat, multiplicat şi scris, acte curente / uzuale necesare populaţiei în raporturile acesteia cu Primăria </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X</w:t>
            </w:r>
          </w:p>
        </w:tc>
      </w:tr>
      <w:tr w:rsidR="008D5810" w:rsidRPr="003802C4" w:rsidTr="00503505">
        <w:tc>
          <w:tcPr>
            <w:tcW w:w="540" w:type="dxa"/>
            <w:vMerge w:val="restart"/>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7200"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Format A5</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0,60 lei/trecere</w:t>
            </w:r>
          </w:p>
        </w:tc>
      </w:tr>
      <w:tr w:rsidR="008D5810" w:rsidRPr="003802C4" w:rsidTr="00503505">
        <w:tc>
          <w:tcPr>
            <w:tcW w:w="540" w:type="dxa"/>
            <w:vMerge/>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7200"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Format A4</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0,60 lei/ /trecere</w:t>
            </w:r>
          </w:p>
        </w:tc>
      </w:tr>
      <w:tr w:rsidR="008D5810" w:rsidRPr="003802C4" w:rsidTr="00503505">
        <w:tc>
          <w:tcPr>
            <w:tcW w:w="540" w:type="dxa"/>
            <w:vMerge/>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7200" w:type="dxa"/>
            <w:gridSpan w:val="2"/>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Format A3</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1,00 leu/ /trecere</w:t>
            </w:r>
          </w:p>
        </w:tc>
      </w:tr>
      <w:tr w:rsidR="008D5810" w:rsidRPr="003802C4" w:rsidTr="00503505">
        <w:trPr>
          <w:cantSplit/>
        </w:trPr>
        <w:tc>
          <w:tcPr>
            <w:tcW w:w="10566" w:type="dxa"/>
            <w:gridSpan w:val="6"/>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b/>
                <w:bCs/>
                <w:iCs/>
                <w:sz w:val="24"/>
                <w:szCs w:val="24"/>
              </w:rPr>
            </w:pPr>
            <w:r w:rsidRPr="003802C4">
              <w:rPr>
                <w:rFonts w:ascii="Times New Roman" w:hAnsi="Times New Roman" w:cs="Times New Roman"/>
                <w:b/>
                <w:sz w:val="24"/>
                <w:szCs w:val="24"/>
              </w:rPr>
              <w:t>VIII</w:t>
            </w:r>
            <w:r w:rsidRPr="003802C4">
              <w:rPr>
                <w:rFonts w:ascii="Times New Roman" w:hAnsi="Times New Roman" w:cs="Times New Roman"/>
                <w:b/>
                <w:bCs/>
                <w:iCs/>
                <w:sz w:val="24"/>
                <w:szCs w:val="24"/>
              </w:rPr>
              <w:t>.5. Taxă pentru deţinerea în proprietate sau în folosinţă a unor utilaje autorizate să funcţioneze în scopul obţinerii de venit:</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w:t>
            </w:r>
          </w:p>
        </w:tc>
        <w:tc>
          <w:tcPr>
            <w:tcW w:w="7200" w:type="dxa"/>
            <w:gridSpan w:val="2"/>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Cazane de fabricat rachiu, prese de ulei, mori cereale ,ferăstraie </w:t>
            </w:r>
            <w:r w:rsidRPr="003802C4">
              <w:rPr>
                <w:rFonts w:ascii="Times New Roman" w:hAnsi="Times New Roman" w:cs="Times New Roman"/>
                <w:sz w:val="24"/>
                <w:szCs w:val="24"/>
              </w:rPr>
              <w:lastRenderedPageBreak/>
              <w:t>mecanice, gatare , darace, piue şi mori pentru boia de ardei</w:t>
            </w: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lastRenderedPageBreak/>
              <w:t>2 lei/zi/utilaj</w:t>
            </w:r>
          </w:p>
        </w:tc>
      </w:tr>
      <w:tr w:rsidR="008D5810" w:rsidRPr="003802C4" w:rsidTr="00503505">
        <w:trPr>
          <w:cantSplit/>
        </w:trPr>
        <w:tc>
          <w:tcPr>
            <w:tcW w:w="7740" w:type="dxa"/>
            <w:gridSpan w:val="3"/>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iCs/>
                <w:sz w:val="24"/>
                <w:szCs w:val="24"/>
              </w:rPr>
            </w:pPr>
            <w:r w:rsidRPr="003802C4">
              <w:rPr>
                <w:rFonts w:ascii="Times New Roman" w:hAnsi="Times New Roman" w:cs="Times New Roman"/>
                <w:b/>
                <w:sz w:val="24"/>
                <w:szCs w:val="24"/>
              </w:rPr>
              <w:lastRenderedPageBreak/>
              <w:t>VIII</w:t>
            </w:r>
            <w:r w:rsidRPr="003802C4">
              <w:rPr>
                <w:rFonts w:ascii="Times New Roman" w:hAnsi="Times New Roman" w:cs="Times New Roman"/>
                <w:b/>
                <w:iCs/>
                <w:sz w:val="24"/>
                <w:szCs w:val="24"/>
              </w:rPr>
              <w:t xml:space="preserve">.6. </w:t>
            </w:r>
          </w:p>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iCs/>
                <w:sz w:val="24"/>
                <w:szCs w:val="24"/>
              </w:rPr>
            </w:pPr>
            <w:r w:rsidRPr="003802C4">
              <w:rPr>
                <w:rFonts w:ascii="Times New Roman" w:hAnsi="Times New Roman" w:cs="Times New Roman"/>
                <w:iCs/>
                <w:sz w:val="24"/>
                <w:szCs w:val="24"/>
              </w:rPr>
              <w:t xml:space="preserve">-Taxă vizitare muzee, case memoriale,monumente istorice- adulti </w:t>
            </w:r>
          </w:p>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iCs/>
                <w:sz w:val="24"/>
                <w:szCs w:val="24"/>
              </w:rPr>
            </w:pPr>
            <w:r w:rsidRPr="003802C4">
              <w:rPr>
                <w:rFonts w:ascii="Times New Roman" w:hAnsi="Times New Roman" w:cs="Times New Roman"/>
                <w:iCs/>
                <w:sz w:val="24"/>
                <w:szCs w:val="24"/>
              </w:rPr>
              <w:t>- Taxă vizitare muzee, case memoriale,monumente istorice- elevi si studenti</w:t>
            </w:r>
          </w:p>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282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2 lei/pers./zi </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 leu/pers./zi</w:t>
            </w:r>
          </w:p>
        </w:tc>
      </w:tr>
      <w:tr w:rsidR="008D5810" w:rsidRPr="003802C4" w:rsidTr="00503505">
        <w:trPr>
          <w:cantSplit/>
          <w:trHeight w:val="521"/>
        </w:trPr>
        <w:tc>
          <w:tcPr>
            <w:tcW w:w="10566" w:type="dxa"/>
            <w:gridSpan w:val="6"/>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b/>
                <w:iCs/>
                <w:sz w:val="24"/>
                <w:szCs w:val="24"/>
              </w:rPr>
            </w:pPr>
            <w:r w:rsidRPr="003802C4">
              <w:rPr>
                <w:rFonts w:ascii="Times New Roman" w:hAnsi="Times New Roman" w:cs="Times New Roman"/>
                <w:b/>
                <w:sz w:val="24"/>
                <w:szCs w:val="24"/>
              </w:rPr>
              <w:t>VIII</w:t>
            </w:r>
            <w:r w:rsidRPr="003802C4">
              <w:rPr>
                <w:rFonts w:ascii="Times New Roman" w:hAnsi="Times New Roman" w:cs="Times New Roman"/>
                <w:b/>
                <w:iCs/>
                <w:sz w:val="24"/>
                <w:szCs w:val="24"/>
              </w:rPr>
              <w:t>.7. Taxă pentru vehicule lente</w:t>
            </w:r>
          </w:p>
        </w:tc>
      </w:tr>
      <w:tr w:rsidR="008D5810" w:rsidRPr="003802C4" w:rsidTr="00503505">
        <w:trPr>
          <w:cantSplit/>
          <w:trHeight w:val="450"/>
        </w:trPr>
        <w:tc>
          <w:tcPr>
            <w:tcW w:w="6840" w:type="dxa"/>
            <w:gridSpan w:val="2"/>
            <w:vMerge w:val="restart"/>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w:t>
            </w:r>
          </w:p>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iCs/>
                <w:sz w:val="24"/>
                <w:szCs w:val="24"/>
              </w:rPr>
            </w:pPr>
            <w:r w:rsidRPr="003802C4">
              <w:rPr>
                <w:rFonts w:ascii="Times New Roman" w:hAnsi="Times New Roman" w:cs="Times New Roman"/>
                <w:sz w:val="24"/>
                <w:szCs w:val="24"/>
              </w:rPr>
              <w:t xml:space="preserve">Deţinătorii de vehicule lente sunt obligaţi la plata taxei pentru vehicule lente care se stabileşte în sumă fixă, pentru fiecare vehicul </w:t>
            </w:r>
          </w:p>
        </w:tc>
        <w:tc>
          <w:tcPr>
            <w:tcW w:w="177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Persoane fizice</w:t>
            </w:r>
          </w:p>
        </w:tc>
        <w:tc>
          <w:tcPr>
            <w:tcW w:w="195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Persoane juridice</w:t>
            </w:r>
          </w:p>
        </w:tc>
      </w:tr>
      <w:tr w:rsidR="008D5810" w:rsidRPr="003802C4" w:rsidTr="00503505">
        <w:trPr>
          <w:cantSplit/>
        </w:trPr>
        <w:tc>
          <w:tcPr>
            <w:tcW w:w="6840" w:type="dxa"/>
            <w:gridSpan w:val="2"/>
            <w:vMerge/>
          </w:tcPr>
          <w:p w:rsidR="008D5810" w:rsidRPr="003802C4" w:rsidRDefault="008D5810" w:rsidP="00503505">
            <w:pPr>
              <w:widowControl w:val="0"/>
              <w:tabs>
                <w:tab w:val="left" w:pos="3389"/>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1776" w:type="dxa"/>
            <w:gridSpan w:val="3"/>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39 lei/an</w:t>
            </w:r>
          </w:p>
        </w:tc>
        <w:tc>
          <w:tcPr>
            <w:tcW w:w="195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46 lei/an</w:t>
            </w:r>
          </w:p>
        </w:tc>
      </w:tr>
      <w:tr w:rsidR="008D5810" w:rsidRPr="003802C4" w:rsidTr="00503505">
        <w:trPr>
          <w:cantSplit/>
        </w:trPr>
        <w:tc>
          <w:tcPr>
            <w:tcW w:w="10566" w:type="dxa"/>
            <w:gridSpan w:val="6"/>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Denumire vehicul  lent</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Autocositoare</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2</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Autoexcavator (excavator pe autoşasiu)</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3</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Autogreder  sau autogreper </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4</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Buldozer pe pneuri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5</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Compactor autopropulsat</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6</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Excavator cu racleţi pentru săpat şanţuri ,excavator cu rotor pentru săpat şanţuri  sau excavator pe pneuri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7</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Freză autopropulsată pentru canal sau pentru pământ stabilizat</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8</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Freză rutieră</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9</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Încărcător cu cupă pe pneuri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10</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Instalaţie autopropulsată de sortare concasare</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11</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Macara cu greifer</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12</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Macara mobilă pe pneuri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13</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Macara turn autopropulsată</w:t>
            </w:r>
          </w:p>
        </w:tc>
      </w:tr>
      <w:tr w:rsidR="008D5810" w:rsidRPr="003802C4" w:rsidTr="00503505">
        <w:tc>
          <w:tcPr>
            <w:tcW w:w="540" w:type="dxa"/>
            <w:vMerge w:val="restart"/>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14</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Maşina autopropulsată pentru oricare din următoarele:  </w:t>
            </w:r>
          </w:p>
        </w:tc>
      </w:tr>
      <w:tr w:rsidR="008D5810" w:rsidRPr="003802C4" w:rsidTr="00503505">
        <w:tc>
          <w:tcPr>
            <w:tcW w:w="540" w:type="dxa"/>
            <w:vMerge/>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a. lucrări de terasamente </w:t>
            </w:r>
          </w:p>
        </w:tc>
      </w:tr>
      <w:tr w:rsidR="008D5810" w:rsidRPr="003802C4" w:rsidTr="00503505">
        <w:tc>
          <w:tcPr>
            <w:tcW w:w="540" w:type="dxa"/>
            <w:vMerge/>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b. construcţia şi întreţinerea drumurilor </w:t>
            </w:r>
          </w:p>
        </w:tc>
      </w:tr>
      <w:tr w:rsidR="008D5810" w:rsidRPr="003802C4" w:rsidTr="00503505">
        <w:tc>
          <w:tcPr>
            <w:tcW w:w="540" w:type="dxa"/>
            <w:vMerge/>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c. descopertarea  îmbrăcăminţii asfaltice  la drumuri </w:t>
            </w:r>
          </w:p>
        </w:tc>
      </w:tr>
      <w:tr w:rsidR="008D5810" w:rsidRPr="003802C4" w:rsidTr="00503505">
        <w:tc>
          <w:tcPr>
            <w:tcW w:w="540" w:type="dxa"/>
            <w:vMerge/>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d. finisarea drumurilor </w:t>
            </w:r>
          </w:p>
        </w:tc>
      </w:tr>
      <w:tr w:rsidR="008D5810" w:rsidRPr="003802C4" w:rsidTr="00503505">
        <w:tc>
          <w:tcPr>
            <w:tcW w:w="540" w:type="dxa"/>
            <w:vMerge/>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e. forat </w:t>
            </w:r>
          </w:p>
        </w:tc>
      </w:tr>
      <w:tr w:rsidR="008D5810" w:rsidRPr="003802C4" w:rsidTr="00503505">
        <w:tc>
          <w:tcPr>
            <w:tcW w:w="540" w:type="dxa"/>
            <w:vMerge/>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f. turnarea asfaltului </w:t>
            </w:r>
          </w:p>
        </w:tc>
      </w:tr>
      <w:tr w:rsidR="008D5810" w:rsidRPr="003802C4" w:rsidTr="00503505">
        <w:tc>
          <w:tcPr>
            <w:tcW w:w="540" w:type="dxa"/>
            <w:vMerge/>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g. înlăturarea zăpezii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15.</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Saşiu  autopropulsat cu ferăstrău pentru tăiat lemne </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16.</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Tractor pe pneuri</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17.</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Troliu autopropulsat </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18.</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Utilaj multifuncţionat pentru întreţinerea drumurilor </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19.</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Vehicul pentru pompieri pentru derularea furtunurilor de apă </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20.</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Vehicul pentru măcinat şi compactat deşeuri </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21.</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Vehicul  pentru marcarea drumurilor </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22.</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Vehicul pentru tăiat  şi compactat deşeuri </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23. </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Motostivuitoare </w:t>
            </w:r>
          </w:p>
        </w:tc>
      </w:tr>
      <w:tr w:rsidR="008D5810" w:rsidRPr="003802C4" w:rsidTr="00503505">
        <w:tc>
          <w:tcPr>
            <w:tcW w:w="10566" w:type="dxa"/>
            <w:gridSpan w:val="6"/>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b/>
                <w:sz w:val="24"/>
                <w:szCs w:val="24"/>
              </w:rPr>
            </w:pPr>
            <w:r w:rsidRPr="003802C4">
              <w:rPr>
                <w:rFonts w:ascii="Times New Roman" w:hAnsi="Times New Roman" w:cs="Times New Roman"/>
                <w:b/>
                <w:sz w:val="24"/>
                <w:szCs w:val="24"/>
              </w:rPr>
              <w:t>VIII.8 Taxa utilizare camine Culturale</w:t>
            </w: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1</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          Saliste                                                            Mag                                                    Alte sate</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    nunta - botez</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&lt;100 persoane     1100 lei                                       150 lei                                                      250 lei</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&lt;200 persoane     1200 lei</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&lt;300 persoane     1300 lei</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&lt;500 persoane     1400 lei</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&gt;501 persoane     1500 lei</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2</w:t>
            </w: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          Saliste                                                           Mag                                                      Alte sate</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    deces – parastas                                        </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            300 lei                                                         50 lei                                                         100 lei</w:t>
            </w:r>
          </w:p>
          <w:p w:rsidR="008D5810" w:rsidRPr="003802C4" w:rsidRDefault="008D5810" w:rsidP="00503505">
            <w:pPr>
              <w:pStyle w:val="ListParagraph"/>
              <w:widowControl w:val="0"/>
              <w:tabs>
                <w:tab w:val="center" w:pos="4536"/>
                <w:tab w:val="right" w:pos="9072"/>
              </w:tabs>
              <w:autoSpaceDE w:val="0"/>
              <w:autoSpaceDN w:val="0"/>
              <w:adjustRightInd w:val="0"/>
              <w:spacing w:after="0" w:line="240" w:lineRule="auto"/>
              <w:jc w:val="both"/>
              <w:rPr>
                <w:rFonts w:ascii="Times New Roman" w:eastAsiaTheme="minorEastAsia" w:hAnsi="Times New Roman" w:cs="Times New Roman"/>
                <w:sz w:val="24"/>
                <w:szCs w:val="24"/>
                <w:lang w:val="ro-RO"/>
              </w:rPr>
            </w:pPr>
            <w:bookmarkStart w:id="0" w:name="_GoBack"/>
            <w:bookmarkEnd w:id="0"/>
          </w:p>
        </w:tc>
      </w:tr>
      <w:tr w:rsidR="008D5810" w:rsidRPr="003802C4" w:rsidTr="00503505">
        <w:tc>
          <w:tcPr>
            <w:tcW w:w="540" w:type="dxa"/>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3</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p>
        </w:tc>
        <w:tc>
          <w:tcPr>
            <w:tcW w:w="10026" w:type="dxa"/>
            <w:gridSpan w:val="5"/>
          </w:tcPr>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lastRenderedPageBreak/>
              <w:t xml:space="preserve">          Saliste                                                           Mag                                                      Alte sate</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lastRenderedPageBreak/>
              <w:t xml:space="preserve">    alte evenimente                                        </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            20 lei/h/vara                                           10 lei/h                                                     10 lei/h</w:t>
            </w:r>
          </w:p>
          <w:p w:rsidR="008D5810" w:rsidRPr="003802C4" w:rsidRDefault="008D5810" w:rsidP="00503505">
            <w:pPr>
              <w:widowControl w:val="0"/>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 xml:space="preserve">            10 lei/h/iarna</w:t>
            </w:r>
          </w:p>
        </w:tc>
      </w:tr>
    </w:tbl>
    <w:p w:rsidR="008D5810" w:rsidRPr="003802C4" w:rsidRDefault="008D5810" w:rsidP="008D5810">
      <w:pPr>
        <w:rPr>
          <w:rFonts w:ascii="Times New Roman" w:hAnsi="Times New Roman" w:cs="Times New Roman"/>
          <w:b/>
          <w:sz w:val="24"/>
          <w:szCs w:val="24"/>
        </w:rPr>
      </w:pPr>
    </w:p>
    <w:p w:rsidR="008D5810" w:rsidRPr="003802C4" w:rsidRDefault="008D5810" w:rsidP="008D5810">
      <w:pPr>
        <w:rPr>
          <w:rFonts w:ascii="Times New Roman" w:hAnsi="Times New Roman" w:cs="Times New Roman"/>
          <w:b/>
          <w:sz w:val="24"/>
          <w:szCs w:val="24"/>
        </w:rPr>
      </w:pPr>
      <w:r w:rsidRPr="003802C4">
        <w:rPr>
          <w:rFonts w:ascii="Times New Roman" w:hAnsi="Times New Roman" w:cs="Times New Roman"/>
          <w:b/>
          <w:sz w:val="24"/>
          <w:szCs w:val="24"/>
        </w:rPr>
        <w:t>VIII</w:t>
      </w:r>
      <w:r w:rsidRPr="003802C4">
        <w:rPr>
          <w:rFonts w:ascii="Times New Roman" w:eastAsia="Calibri" w:hAnsi="Times New Roman" w:cs="Times New Roman"/>
          <w:b/>
          <w:sz w:val="24"/>
          <w:szCs w:val="24"/>
        </w:rPr>
        <w:t>.9. Taxa  pentru indeplinirea procedurii de divort</w:t>
      </w:r>
    </w:p>
    <w:p w:rsidR="008D5810" w:rsidRPr="003802C4" w:rsidRDefault="008D5810" w:rsidP="008D5810">
      <w:pPr>
        <w:ind w:firstLine="720"/>
        <w:jc w:val="both"/>
        <w:rPr>
          <w:rFonts w:ascii="Times New Roman" w:hAnsi="Times New Roman" w:cs="Times New Roman"/>
          <w:sz w:val="24"/>
          <w:szCs w:val="24"/>
          <w:lang w:val="de-DE"/>
        </w:rPr>
      </w:pPr>
      <w:r w:rsidRPr="003802C4">
        <w:rPr>
          <w:rFonts w:ascii="Times New Roman" w:hAnsi="Times New Roman" w:cs="Times New Roman"/>
          <w:sz w:val="24"/>
          <w:szCs w:val="24"/>
          <w:lang w:val="de-DE"/>
        </w:rPr>
        <w:t>Conform art. 283, alin. ( 3^1) Cod Fiscal, taxa pentru îndeplinrea proceduri de divorţ se stabileste in suma de  500 lei</w:t>
      </w:r>
    </w:p>
    <w:p w:rsidR="008D5810" w:rsidRPr="003802C4" w:rsidRDefault="008D5810" w:rsidP="008D5810">
      <w:pPr>
        <w:jc w:val="both"/>
        <w:rPr>
          <w:rFonts w:ascii="Times New Roman" w:eastAsia="Calibri" w:hAnsi="Times New Roman" w:cs="Times New Roman"/>
          <w:b/>
          <w:sz w:val="24"/>
          <w:szCs w:val="24"/>
        </w:rPr>
      </w:pPr>
      <w:r w:rsidRPr="003802C4">
        <w:rPr>
          <w:rFonts w:ascii="Times New Roman" w:hAnsi="Times New Roman" w:cs="Times New Roman"/>
          <w:b/>
          <w:sz w:val="24"/>
          <w:szCs w:val="24"/>
        </w:rPr>
        <w:t>VIII</w:t>
      </w:r>
      <w:r w:rsidRPr="003802C4">
        <w:rPr>
          <w:rFonts w:ascii="Times New Roman" w:eastAsia="Calibri" w:hAnsi="Times New Roman" w:cs="Times New Roman"/>
          <w:b/>
          <w:sz w:val="24"/>
          <w:szCs w:val="24"/>
        </w:rPr>
        <w:t>.10. Taxa pentru situaţii de urgenţă</w:t>
      </w:r>
    </w:p>
    <w:p w:rsidR="008D5810" w:rsidRPr="003802C4" w:rsidRDefault="008D5810" w:rsidP="008D5810">
      <w:pPr>
        <w:ind w:firstLine="720"/>
        <w:jc w:val="both"/>
        <w:rPr>
          <w:rFonts w:ascii="Times New Roman" w:hAnsi="Times New Roman" w:cs="Times New Roman"/>
          <w:sz w:val="24"/>
          <w:szCs w:val="24"/>
          <w:lang w:val="de-DE"/>
        </w:rPr>
      </w:pPr>
      <w:r w:rsidRPr="003802C4">
        <w:rPr>
          <w:rFonts w:ascii="Times New Roman" w:hAnsi="Times New Roman" w:cs="Times New Roman"/>
          <w:sz w:val="24"/>
          <w:szCs w:val="24"/>
          <w:lang w:val="de-DE"/>
        </w:rPr>
        <w:t>În baz art. 28 din Lega nr. 571/203 privnd Codul Fiscal şi art. 25, alin. (1), lit. d)in Lega 481/204 privnd protecţia civlă, confrom principiului autonomie locale, consiliile</w:t>
      </w:r>
    </w:p>
    <w:p w:rsidR="008D5810" w:rsidRPr="003802C4" w:rsidRDefault="008D5810" w:rsidP="008D5810">
      <w:pPr>
        <w:jc w:val="both"/>
        <w:rPr>
          <w:rFonts w:ascii="Times New Roman" w:hAnsi="Times New Roman" w:cs="Times New Roman"/>
          <w:sz w:val="24"/>
          <w:szCs w:val="24"/>
          <w:lang w:val="de-DE"/>
        </w:rPr>
      </w:pPr>
      <w:r w:rsidRPr="003802C4">
        <w:rPr>
          <w:rFonts w:ascii="Times New Roman" w:hAnsi="Times New Roman" w:cs="Times New Roman"/>
          <w:sz w:val="24"/>
          <w:szCs w:val="24"/>
          <w:lang w:val="de-DE"/>
        </w:rPr>
        <w:t>judetene,consiliile locale ale municipilor, oraşelor şi comunelor stabilesc, în condiţiile legi, taxe  in domeniul situaţilor de urgenţă. Pentru anul 2016, se propun taxe  pntru situaţii de urgenţă la nivelul Orasului Saliste , în următorul cuantum:</w:t>
      </w:r>
    </w:p>
    <w:p w:rsidR="008D5810" w:rsidRPr="003802C4" w:rsidRDefault="008D5810" w:rsidP="008D5810">
      <w:pPr>
        <w:numPr>
          <w:ilvl w:val="0"/>
          <w:numId w:val="3"/>
        </w:numPr>
        <w:spacing w:before="100" w:beforeAutospacing="1" w:after="0" w:line="240" w:lineRule="auto"/>
        <w:jc w:val="both"/>
        <w:rPr>
          <w:rFonts w:ascii="Times New Roman" w:eastAsia="Times New Roman" w:hAnsi="Times New Roman" w:cs="Times New Roman"/>
          <w:sz w:val="24"/>
          <w:szCs w:val="24"/>
          <w:lang w:val="fr-FR"/>
        </w:rPr>
      </w:pPr>
      <w:r w:rsidRPr="003802C4">
        <w:rPr>
          <w:rFonts w:ascii="Times New Roman" w:eastAsia="Times New Roman" w:hAnsi="Times New Roman" w:cs="Times New Roman"/>
          <w:sz w:val="24"/>
          <w:szCs w:val="24"/>
          <w:lang w:val="fr-FR"/>
        </w:rPr>
        <w:t xml:space="preserve">Pentru persoane fizice autorizate , întreprinderi individuale si întreprinderile familiale </w:t>
      </w:r>
      <w:r w:rsidRPr="003802C4">
        <w:rPr>
          <w:rFonts w:ascii="Times New Roman" w:eastAsia="Times New Roman" w:hAnsi="Times New Roman" w:cs="Times New Roman"/>
          <w:sz w:val="24"/>
          <w:szCs w:val="24"/>
          <w:lang w:val="de-DE"/>
        </w:rPr>
        <w:t>: 35 lei / an;</w:t>
      </w:r>
    </w:p>
    <w:p w:rsidR="008D5810" w:rsidRPr="003802C4" w:rsidRDefault="008D5810" w:rsidP="008D5810">
      <w:pPr>
        <w:numPr>
          <w:ilvl w:val="0"/>
          <w:numId w:val="3"/>
        </w:numPr>
        <w:spacing w:before="100" w:beforeAutospacing="1" w:after="0" w:line="240" w:lineRule="auto"/>
        <w:jc w:val="both"/>
        <w:rPr>
          <w:rFonts w:ascii="Times New Roman" w:eastAsia="Times New Roman" w:hAnsi="Times New Roman" w:cs="Times New Roman"/>
          <w:sz w:val="24"/>
          <w:szCs w:val="24"/>
          <w:lang w:val="fr-FR"/>
        </w:rPr>
      </w:pPr>
      <w:r w:rsidRPr="003802C4">
        <w:rPr>
          <w:rFonts w:ascii="Times New Roman" w:eastAsia="Times New Roman" w:hAnsi="Times New Roman" w:cs="Times New Roman"/>
          <w:sz w:val="24"/>
          <w:szCs w:val="24"/>
          <w:lang w:val="de-DE"/>
        </w:rPr>
        <w:t>Pentru persoane juridice : 100 lei / persoană juridcă/ an;</w:t>
      </w:r>
    </w:p>
    <w:p w:rsidR="008D5810" w:rsidRPr="003802C4" w:rsidRDefault="008D5810" w:rsidP="008D5810">
      <w:pPr>
        <w:numPr>
          <w:ilvl w:val="0"/>
          <w:numId w:val="3"/>
        </w:numPr>
        <w:spacing w:before="100" w:beforeAutospacing="1" w:after="0" w:line="240" w:lineRule="auto"/>
        <w:jc w:val="both"/>
        <w:rPr>
          <w:rFonts w:ascii="Times New Roman" w:eastAsia="Times New Roman" w:hAnsi="Times New Roman" w:cs="Times New Roman"/>
          <w:sz w:val="24"/>
          <w:szCs w:val="24"/>
          <w:lang w:val="fr-FR"/>
        </w:rPr>
      </w:pPr>
      <w:r w:rsidRPr="003802C4">
        <w:rPr>
          <w:rFonts w:ascii="Times New Roman" w:eastAsia="Times New Roman" w:hAnsi="Times New Roman" w:cs="Times New Roman"/>
          <w:sz w:val="24"/>
          <w:szCs w:val="24"/>
          <w:lang w:val="de-DE"/>
        </w:rPr>
        <w:t>Sunt exceptate de la plata taxelor pevăzute la punctel a) si b), persoanele juridice care au constiute servicii publice sau private pentru situaţi de urgenţă, şcolile, grădinţele, Spitalele , spaţile destinate acordării asitenţei sociale,Poliţa, sediile ONG-urilor, lăcaşurile de cult;</w:t>
      </w:r>
    </w:p>
    <w:p w:rsidR="008D5810" w:rsidRPr="003802C4" w:rsidRDefault="008D5810" w:rsidP="008D5810">
      <w:pPr>
        <w:numPr>
          <w:ilvl w:val="0"/>
          <w:numId w:val="3"/>
        </w:numPr>
        <w:spacing w:before="100" w:beforeAutospacing="1" w:after="0" w:line="240" w:lineRule="auto"/>
        <w:jc w:val="both"/>
        <w:rPr>
          <w:rFonts w:ascii="Times New Roman" w:eastAsia="Times New Roman" w:hAnsi="Times New Roman" w:cs="Times New Roman"/>
          <w:sz w:val="24"/>
          <w:szCs w:val="24"/>
          <w:lang w:val="fr-FR"/>
        </w:rPr>
      </w:pPr>
      <w:r w:rsidRPr="003802C4">
        <w:rPr>
          <w:rFonts w:ascii="Times New Roman" w:eastAsia="Times New Roman" w:hAnsi="Times New Roman" w:cs="Times New Roman"/>
          <w:sz w:val="24"/>
          <w:szCs w:val="24"/>
          <w:lang w:val="de-DE"/>
        </w:rPr>
        <w:t>Sunt exceptate de la plata taxelor pevăzute la punctul b) persoanel juridce deţinătoare de clădiri scutite de la plata impozitului pe clădire .</w:t>
      </w:r>
    </w:p>
    <w:p w:rsidR="008D5810" w:rsidRPr="003802C4" w:rsidRDefault="008D5810" w:rsidP="008D5810">
      <w:pPr>
        <w:spacing w:after="0" w:line="240" w:lineRule="auto"/>
        <w:jc w:val="both"/>
        <w:rPr>
          <w:rFonts w:ascii="Times New Roman" w:hAnsi="Times New Roman" w:cs="Times New Roman"/>
          <w:sz w:val="24"/>
          <w:szCs w:val="24"/>
          <w:lang w:val="de-DE"/>
        </w:rPr>
      </w:pPr>
      <w:r w:rsidRPr="003802C4">
        <w:rPr>
          <w:rFonts w:ascii="Times New Roman" w:hAnsi="Times New Roman" w:cs="Times New Roman"/>
          <w:sz w:val="24"/>
          <w:szCs w:val="24"/>
          <w:lang w:val="de-DE"/>
        </w:rPr>
        <w:t xml:space="preserve">Taxa se va achita la casieria Serviciului Impozite şi Taxe Locale, făcându-se venit la bugetul local, iar sumele astfel colectate vor fi folosite pentru dotare cu echipament,tehnică de specialitate ,pentru îmbunătaţirea activităţilor de prevenire şi de acţiune în situaţii de urgenţă, precum şi pentru alte cheltuieli necesare desfăşurării în condiţii corespunzătoare activiăţii Serviciului Public pentru Situaţii de Urgenţă. </w:t>
      </w:r>
    </w:p>
    <w:p w:rsidR="008D5810" w:rsidRPr="003802C4" w:rsidRDefault="008D5810" w:rsidP="008D5810">
      <w:pPr>
        <w:spacing w:after="0" w:line="240" w:lineRule="auto"/>
        <w:jc w:val="both"/>
        <w:rPr>
          <w:rFonts w:ascii="Times New Roman" w:hAnsi="Times New Roman" w:cs="Times New Roman"/>
          <w:sz w:val="24"/>
          <w:szCs w:val="24"/>
          <w:lang w:val="it-IT"/>
        </w:rPr>
      </w:pPr>
      <w:r w:rsidRPr="003802C4">
        <w:rPr>
          <w:rFonts w:ascii="Times New Roman" w:hAnsi="Times New Roman" w:cs="Times New Roman"/>
          <w:sz w:val="24"/>
          <w:szCs w:val="24"/>
          <w:lang w:val="it-IT"/>
        </w:rPr>
        <w:t>1. În contul taxei  stabilite potrivit prezentei HCL consiliul local va suporta cheltuielile ocazionate de stingerea incendiilor la bunurile aparţinând operatorilor economici, dacă la data intervenţiei aceştia au achitat taxa  datorată la termenele de plată 31 martie respectiv 30 septembrie al anului în curs.</w:t>
      </w:r>
    </w:p>
    <w:p w:rsidR="008D5810" w:rsidRPr="003802C4" w:rsidRDefault="008D5810" w:rsidP="008D5810">
      <w:p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2. Cheltuielile ocazionate de stingerea incendiilor la bunurile aparţinând unităţilor cărora a fost stabilită taxa  potrivit prezentei HCL vor fi suportate de către aceştia, dacă la data intervenţiei nu au achitat taxa  la termenele prevăzute conform alineatului anterior , dacă legea nu prevede altfel.</w:t>
      </w:r>
    </w:p>
    <w:p w:rsidR="008D5810" w:rsidRPr="003802C4" w:rsidRDefault="008D5810" w:rsidP="008D5810">
      <w:pPr>
        <w:spacing w:after="0" w:line="240" w:lineRule="auto"/>
        <w:jc w:val="both"/>
        <w:rPr>
          <w:rFonts w:ascii="Times New Roman" w:hAnsi="Times New Roman" w:cs="Times New Roman"/>
          <w:sz w:val="24"/>
          <w:szCs w:val="24"/>
        </w:rPr>
      </w:pPr>
      <w:r w:rsidRPr="003802C4">
        <w:rPr>
          <w:rFonts w:ascii="Times New Roman" w:hAnsi="Times New Roman" w:cs="Times New Roman"/>
          <w:sz w:val="24"/>
          <w:szCs w:val="24"/>
        </w:rPr>
        <w:t>3. Cheltuielile ocazionate de stingerea incendiilor în sectorul de competenţă al serviciului voluntar pentru situaţii de urgenţă la bunurile aparţinând persoanelor fizice sau juridice din afara unităţii administrativ teritoriale ale oraşului Saliste , vor fi suportate de către aceştia.</w:t>
      </w:r>
    </w:p>
    <w:p w:rsidR="008D5810" w:rsidRPr="003802C4" w:rsidRDefault="008D5810" w:rsidP="008D5810">
      <w:pPr>
        <w:spacing w:after="0" w:line="240" w:lineRule="auto"/>
        <w:jc w:val="both"/>
        <w:rPr>
          <w:rFonts w:ascii="Times New Roman" w:hAnsi="Times New Roman" w:cs="Times New Roman"/>
          <w:sz w:val="24"/>
          <w:szCs w:val="24"/>
          <w:lang w:val="it-IT"/>
        </w:rPr>
      </w:pPr>
      <w:r w:rsidRPr="003802C4">
        <w:rPr>
          <w:rFonts w:ascii="Times New Roman" w:hAnsi="Times New Roman" w:cs="Times New Roman"/>
          <w:sz w:val="24"/>
          <w:szCs w:val="24"/>
          <w:lang w:val="it-IT"/>
        </w:rPr>
        <w:t>4. Taxele pentru finantarea SVSU se achită după cum urmează: până la 31 martie şi 30 septembrie al anului 2017. Dacă această dată cade într-o zi nelucrătoare termenul se consideră prima zi lucrătoare.</w:t>
      </w:r>
    </w:p>
    <w:p w:rsidR="008D5810" w:rsidRPr="003802C4" w:rsidRDefault="008D5810" w:rsidP="008D5810">
      <w:pPr>
        <w:spacing w:after="0" w:line="240" w:lineRule="auto"/>
        <w:jc w:val="both"/>
        <w:rPr>
          <w:rFonts w:ascii="Times New Roman" w:hAnsi="Times New Roman" w:cs="Times New Roman"/>
          <w:sz w:val="24"/>
          <w:szCs w:val="24"/>
          <w:lang w:val="it-IT"/>
        </w:rPr>
      </w:pPr>
      <w:r w:rsidRPr="003802C4">
        <w:rPr>
          <w:rFonts w:ascii="Times New Roman" w:hAnsi="Times New Roman" w:cs="Times New Roman"/>
          <w:sz w:val="24"/>
          <w:szCs w:val="24"/>
          <w:lang w:val="it-IT"/>
        </w:rPr>
        <w:t>5. Pentru neachitarea la termenele prevăzute la punctul 4 se datorează majorări de întârziere conform prevederilor legale.</w:t>
      </w:r>
    </w:p>
    <w:p w:rsidR="008D5810" w:rsidRPr="003802C4" w:rsidRDefault="008D5810" w:rsidP="008D5810">
      <w:pPr>
        <w:spacing w:after="0" w:line="240" w:lineRule="auto"/>
        <w:jc w:val="both"/>
        <w:rPr>
          <w:rFonts w:ascii="Times New Roman" w:hAnsi="Times New Roman" w:cs="Times New Roman"/>
          <w:sz w:val="24"/>
          <w:szCs w:val="24"/>
          <w:lang w:val="it-IT"/>
        </w:rPr>
      </w:pPr>
    </w:p>
    <w:p w:rsidR="008D5810" w:rsidRPr="003802C4" w:rsidRDefault="008D5810" w:rsidP="008D5810">
      <w:pPr>
        <w:autoSpaceDE w:val="0"/>
        <w:autoSpaceDN w:val="0"/>
        <w:adjustRightInd w:val="0"/>
        <w:spacing w:after="0" w:line="240" w:lineRule="auto"/>
        <w:jc w:val="both"/>
        <w:rPr>
          <w:rFonts w:ascii="Times New Roman" w:hAnsi="Times New Roman" w:cs="Times New Roman"/>
          <w:b/>
          <w:bCs/>
          <w:sz w:val="24"/>
          <w:szCs w:val="24"/>
        </w:rPr>
      </w:pPr>
      <w:r w:rsidRPr="003802C4">
        <w:rPr>
          <w:rFonts w:ascii="Times New Roman" w:hAnsi="Times New Roman" w:cs="Times New Roman"/>
          <w:b/>
          <w:bCs/>
          <w:sz w:val="24"/>
          <w:szCs w:val="24"/>
        </w:rPr>
        <w:t>IX. SANCŢIUNI</w:t>
      </w:r>
    </w:p>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t>LIMITELE MINIME ŞI MAXIME ALE AMENZILOR IN CAZUL PERSOANELOR FIZICE_</w:t>
      </w: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t>Art.493 alin.(3) Contravenţia prevăzută la alin. (2) lit.a) se sancţionează cu amendă de la 70 lei la 279 lei, iar cea dela lib.b) - d) cu amendă de la 279 lei la 696 lei</w:t>
      </w: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t>Art.493 alin.(4) încălcarea normelor tehnice privind tipărirea, înregistrarea, vânzarea, evidenta şi gestionarea, dupa caz, a abonamentelor si a biletelor de intrare la spectacole constituie contraveţie şi se sancţionează cu amendă de la 325 lei de la 1578 lei</w:t>
      </w: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t>Limitele minime si maxime ale amenzilor in cazul persoanelor juridice</w:t>
      </w: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t>Art.493 alin. (5)</w:t>
      </w: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lastRenderedPageBreak/>
        <w:t>(6) In cazul persoanelor juridice,limitele minime şi maxime ale amenzilor prevăzute la alin.(3) şi (4) se majorează cu 300%, respectiv:</w:t>
      </w: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t>- contravenţia prevăzută la alin. (2) lit.a) se sancţionează cu amendă de la 280 Ici la 1.116 lei, iar cele de la lit. b)-d), cu amendă de la 1.116lei la 2.784 lei.</w:t>
      </w: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t xml:space="preserve">           Incălcarea normnelor tehnice privind tipărirea, înregistrarea, vânzarea, evidenţa şi gestionarea, după caz. a abonamentelor şi a biletelor de intrare la spectacole constituie contravenţie şi se sancţionează cu amendă de la 1.300 lei la 6.312 lei.</w:t>
      </w:r>
    </w:p>
    <w:p w:rsidR="008D5810" w:rsidRPr="00345FDB" w:rsidRDefault="008D5810" w:rsidP="008D5810">
      <w:pPr>
        <w:pStyle w:val="NoSpacing"/>
        <w:ind w:firstLine="851"/>
        <w:jc w:val="both"/>
        <w:rPr>
          <w:rFonts w:ascii="Times New Roman" w:hAnsi="Times New Roman" w:cs="Times New Roman"/>
          <w:sz w:val="24"/>
          <w:szCs w:val="24"/>
        </w:rPr>
      </w:pPr>
      <w:r w:rsidRPr="00345FDB">
        <w:rPr>
          <w:rFonts w:ascii="Times New Roman" w:hAnsi="Times New Roman" w:cs="Times New Roman"/>
          <w:sz w:val="24"/>
          <w:szCs w:val="24"/>
        </w:rPr>
        <w:t>Conform art. 493 alin (8) din Legea 227/2015 privind Codul Fiscal „Contravenţiilor prevăzute in prezentul articol li se aplica dispoziţiile O.G. nr. 2/2001 privind regimul juridic al contravenţiilor, cu modificările şi completările ulterioare, inclusiv posibilitatea achitării pe loc sau in termen de cel mult 48 de ore de la data încheierii procesului verbal ori, dupa caz, de la data comunicării acestuia, a jumătate din minimul amenzii.</w:t>
      </w: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p>
    <w:p w:rsidR="008D5810" w:rsidRPr="003802C4" w:rsidRDefault="008D5810" w:rsidP="008D5810">
      <w:pPr>
        <w:autoSpaceDE w:val="0"/>
        <w:autoSpaceDN w:val="0"/>
        <w:adjustRightInd w:val="0"/>
        <w:spacing w:after="0" w:line="240" w:lineRule="auto"/>
        <w:ind w:firstLine="720"/>
        <w:jc w:val="both"/>
        <w:rPr>
          <w:rFonts w:ascii="Times New Roman" w:hAnsi="Times New Roman" w:cs="Times New Roman"/>
          <w:spacing w:val="10"/>
          <w:sz w:val="24"/>
          <w:szCs w:val="24"/>
        </w:rPr>
      </w:pPr>
    </w:p>
    <w:p w:rsidR="008D5810" w:rsidRPr="003802C4" w:rsidRDefault="008D5810" w:rsidP="008D5810">
      <w:pPr>
        <w:autoSpaceDE w:val="0"/>
        <w:autoSpaceDN w:val="0"/>
        <w:adjustRightInd w:val="0"/>
        <w:spacing w:after="0" w:line="240" w:lineRule="auto"/>
        <w:rPr>
          <w:rFonts w:ascii="Times New Roman" w:hAnsi="Times New Roman" w:cs="Times New Roman"/>
          <w:b/>
          <w:bCs/>
          <w:sz w:val="24"/>
          <w:szCs w:val="24"/>
        </w:rPr>
      </w:pPr>
    </w:p>
    <w:p w:rsidR="008D5810" w:rsidRPr="003802C4" w:rsidRDefault="008D5810" w:rsidP="008D5810">
      <w:pPr>
        <w:spacing w:after="0" w:line="240" w:lineRule="auto"/>
        <w:jc w:val="center"/>
        <w:rPr>
          <w:rFonts w:ascii="Times New Roman" w:hAnsi="Times New Roman" w:cs="Times New Roman"/>
          <w:b/>
          <w:bCs/>
          <w:sz w:val="24"/>
          <w:szCs w:val="24"/>
        </w:rPr>
      </w:pPr>
      <w:r w:rsidRPr="003802C4">
        <w:rPr>
          <w:rFonts w:ascii="Times New Roman" w:hAnsi="Times New Roman" w:cs="Times New Roman"/>
          <w:b/>
          <w:color w:val="000000"/>
          <w:sz w:val="24"/>
          <w:szCs w:val="24"/>
        </w:rPr>
        <w:t>INTOCMIT</w:t>
      </w:r>
      <w:r w:rsidRPr="003802C4">
        <w:rPr>
          <w:rFonts w:ascii="Times New Roman" w:hAnsi="Times New Roman" w:cs="Times New Roman"/>
          <w:b/>
          <w:bCs/>
          <w:sz w:val="24"/>
          <w:szCs w:val="24"/>
        </w:rPr>
        <w:t xml:space="preserve"> ,</w:t>
      </w:r>
    </w:p>
    <w:p w:rsidR="008D5810" w:rsidRPr="003802C4" w:rsidRDefault="008D5810" w:rsidP="008D5810">
      <w:pPr>
        <w:spacing w:after="0" w:line="240" w:lineRule="auto"/>
        <w:jc w:val="center"/>
        <w:rPr>
          <w:rFonts w:ascii="Times New Roman" w:hAnsi="Times New Roman" w:cs="Times New Roman"/>
          <w:b/>
          <w:bCs/>
          <w:color w:val="000000"/>
          <w:sz w:val="24"/>
          <w:szCs w:val="24"/>
        </w:rPr>
      </w:pPr>
      <w:r w:rsidRPr="003802C4">
        <w:rPr>
          <w:rFonts w:ascii="Times New Roman" w:hAnsi="Times New Roman" w:cs="Times New Roman"/>
          <w:b/>
          <w:color w:val="000000"/>
          <w:sz w:val="24"/>
          <w:szCs w:val="24"/>
        </w:rPr>
        <w:t xml:space="preserve">SIVU  MARIA                                                                                                                                      </w:t>
      </w:r>
    </w:p>
    <w:p w:rsidR="008D5810" w:rsidRDefault="008D5810" w:rsidP="001561EE">
      <w:pPr>
        <w:spacing w:after="0"/>
        <w:ind w:left="-142" w:right="-426"/>
        <w:jc w:val="both"/>
        <w:rPr>
          <w:sz w:val="24"/>
          <w:szCs w:val="24"/>
        </w:rPr>
      </w:pPr>
    </w:p>
    <w:p w:rsidR="008D5810" w:rsidRDefault="008D5810" w:rsidP="001561EE">
      <w:pPr>
        <w:spacing w:after="0"/>
        <w:ind w:left="-142" w:right="-426"/>
        <w:jc w:val="both"/>
        <w:rPr>
          <w:sz w:val="24"/>
          <w:szCs w:val="24"/>
        </w:rPr>
      </w:pPr>
    </w:p>
    <w:p w:rsidR="008D5810" w:rsidRPr="00AB7D35" w:rsidRDefault="008D5810" w:rsidP="008D5810">
      <w:pPr>
        <w:jc w:val="both"/>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Default="008D5810" w:rsidP="008D5810">
      <w:pPr>
        <w:rPr>
          <w:b/>
        </w:rPr>
      </w:pPr>
    </w:p>
    <w:p w:rsidR="008D5810" w:rsidRPr="008D5810" w:rsidRDefault="008D5810" w:rsidP="008D5810">
      <w:pPr>
        <w:pStyle w:val="NoSpacing"/>
        <w:jc w:val="center"/>
        <w:rPr>
          <w:rFonts w:ascii="Times New Roman" w:hAnsi="Times New Roman" w:cs="Times New Roman"/>
          <w:sz w:val="24"/>
          <w:szCs w:val="24"/>
        </w:rPr>
      </w:pPr>
    </w:p>
    <w:p w:rsidR="008D5810" w:rsidRPr="008D5810" w:rsidRDefault="008D5810" w:rsidP="008D5810">
      <w:pPr>
        <w:pStyle w:val="NoSpacing"/>
        <w:jc w:val="center"/>
        <w:rPr>
          <w:rFonts w:ascii="Times New Roman" w:hAnsi="Times New Roman" w:cs="Times New Roman"/>
          <w:sz w:val="24"/>
          <w:szCs w:val="24"/>
        </w:rPr>
      </w:pPr>
      <w:r w:rsidRPr="008D5810">
        <w:rPr>
          <w:rFonts w:ascii="Times New Roman" w:hAnsi="Times New Roman" w:cs="Times New Roman"/>
          <w:sz w:val="24"/>
          <w:szCs w:val="24"/>
        </w:rPr>
        <w:pict>
          <v:shape id="_x0000_s1028" type="#_x0000_t202" style="position:absolute;left:0;text-align:left;margin-left:-18pt;margin-top:-4.5pt;width:124.5pt;height:81pt;z-index:251658240;mso-wrap-distance-left:9.05pt;mso-wrap-distance-right:9.05pt" stroked="f">
            <v:fill opacity="0" color2="black"/>
            <v:textbox style="mso-next-textbox:#_x0000_s1028" inset="0,0,0,0">
              <w:txbxContent>
                <w:p w:rsidR="008D5810" w:rsidRDefault="008D5810" w:rsidP="008D5810">
                  <w:pPr>
                    <w:ind w:left="990"/>
                  </w:pPr>
                  <w:r>
                    <w:rPr>
                      <w:b/>
                      <w:noProof/>
                      <w:sz w:val="28"/>
                      <w:szCs w:val="28"/>
                    </w:rPr>
                    <w:drawing>
                      <wp:inline distT="0" distB="0" distL="0" distR="0">
                        <wp:extent cx="742950" cy="981075"/>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742950" cy="981075"/>
                                </a:xfrm>
                                <a:prstGeom prst="rect">
                                  <a:avLst/>
                                </a:prstGeom>
                                <a:solidFill>
                                  <a:srgbClr val="FFFFFF">
                                    <a:alpha val="0"/>
                                  </a:srgbClr>
                                </a:solidFill>
                                <a:ln w="9525">
                                  <a:noFill/>
                                  <a:miter lim="800000"/>
                                  <a:headEnd/>
                                  <a:tailEnd/>
                                </a:ln>
                              </pic:spPr>
                            </pic:pic>
                          </a:graphicData>
                        </a:graphic>
                      </wp:inline>
                    </w:drawing>
                  </w:r>
                </w:p>
              </w:txbxContent>
            </v:textbox>
          </v:shape>
        </w:pict>
      </w:r>
      <w:r w:rsidRPr="008D5810">
        <w:rPr>
          <w:rFonts w:ascii="Times New Roman" w:hAnsi="Times New Roman" w:cs="Times New Roman"/>
          <w:sz w:val="24"/>
          <w:szCs w:val="24"/>
        </w:rPr>
        <w:drawing>
          <wp:anchor distT="0" distB="0" distL="114300" distR="114300" simplePos="0" relativeHeight="251661312" behindDoc="1" locked="0" layoutInCell="1" allowOverlap="1">
            <wp:simplePos x="0" y="0"/>
            <wp:positionH relativeFrom="column">
              <wp:posOffset>5494020</wp:posOffset>
            </wp:positionH>
            <wp:positionV relativeFrom="paragraph">
              <wp:posOffset>-114300</wp:posOffset>
            </wp:positionV>
            <wp:extent cx="769620" cy="1109980"/>
            <wp:effectExtent l="19050" t="0" r="0" b="0"/>
            <wp:wrapNone/>
            <wp:docPr id="13" name="Picture 3" descr="Sten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na noua"/>
                    <pic:cNvPicPr>
                      <a:picLocks noChangeAspect="1" noChangeArrowheads="1"/>
                    </pic:cNvPicPr>
                  </pic:nvPicPr>
                  <pic:blipFill>
                    <a:blip r:embed="rId7" cstate="print"/>
                    <a:srcRect/>
                    <a:stretch>
                      <a:fillRect/>
                    </a:stretch>
                  </pic:blipFill>
                  <pic:spPr bwMode="auto">
                    <a:xfrm>
                      <a:off x="0" y="0"/>
                      <a:ext cx="769620" cy="1109980"/>
                    </a:xfrm>
                    <a:prstGeom prst="rect">
                      <a:avLst/>
                    </a:prstGeom>
                    <a:noFill/>
                    <a:ln w="9525">
                      <a:noFill/>
                      <a:miter lim="800000"/>
                      <a:headEnd/>
                      <a:tailEnd/>
                    </a:ln>
                  </pic:spPr>
                </pic:pic>
              </a:graphicData>
            </a:graphic>
          </wp:anchor>
        </w:drawing>
      </w:r>
    </w:p>
    <w:p w:rsidR="008D5810" w:rsidRPr="008D5810" w:rsidRDefault="008D5810" w:rsidP="008D5810">
      <w:pPr>
        <w:pStyle w:val="NoSpacing"/>
        <w:jc w:val="center"/>
        <w:rPr>
          <w:rFonts w:ascii="Times New Roman" w:hAnsi="Times New Roman" w:cs="Times New Roman"/>
          <w:sz w:val="24"/>
          <w:szCs w:val="24"/>
        </w:rPr>
      </w:pPr>
      <w:r w:rsidRPr="008D5810">
        <w:rPr>
          <w:rFonts w:ascii="Times New Roman" w:hAnsi="Times New Roman" w:cs="Times New Roman"/>
          <w:sz w:val="24"/>
          <w:szCs w:val="24"/>
        </w:rPr>
        <w:t>ROMÂNIA</w:t>
      </w:r>
    </w:p>
    <w:p w:rsidR="008D5810" w:rsidRPr="008D5810" w:rsidRDefault="008D5810" w:rsidP="008D5810">
      <w:pPr>
        <w:pStyle w:val="NoSpacing"/>
        <w:jc w:val="center"/>
        <w:rPr>
          <w:rFonts w:ascii="Times New Roman" w:hAnsi="Times New Roman" w:cs="Times New Roman"/>
          <w:sz w:val="24"/>
          <w:szCs w:val="24"/>
        </w:rPr>
      </w:pPr>
      <w:r w:rsidRPr="008D5810">
        <w:rPr>
          <w:rFonts w:ascii="Times New Roman" w:hAnsi="Times New Roman" w:cs="Times New Roman"/>
          <w:sz w:val="24"/>
          <w:szCs w:val="24"/>
        </w:rPr>
        <w:t>JUDEŢUL  SIBIU</w:t>
      </w:r>
    </w:p>
    <w:p w:rsidR="008D5810" w:rsidRPr="008D5810" w:rsidRDefault="008D5810" w:rsidP="008D5810">
      <w:pPr>
        <w:pStyle w:val="NoSpacing"/>
        <w:jc w:val="center"/>
        <w:rPr>
          <w:rFonts w:ascii="Times New Roman" w:hAnsi="Times New Roman" w:cs="Times New Roman"/>
          <w:sz w:val="24"/>
          <w:szCs w:val="24"/>
        </w:rPr>
      </w:pPr>
      <w:r w:rsidRPr="008D5810">
        <w:rPr>
          <w:rFonts w:ascii="Times New Roman" w:hAnsi="Times New Roman" w:cs="Times New Roman"/>
          <w:sz w:val="24"/>
          <w:szCs w:val="24"/>
        </w:rPr>
        <w:t>ORAŞUL  SĂLIŞTE</w:t>
      </w:r>
    </w:p>
    <w:p w:rsidR="008D5810" w:rsidRPr="008D5810" w:rsidRDefault="008D5810" w:rsidP="008D5810">
      <w:pPr>
        <w:pStyle w:val="NoSpacing"/>
        <w:jc w:val="center"/>
        <w:rPr>
          <w:rFonts w:ascii="Times New Roman" w:hAnsi="Times New Roman" w:cs="Times New Roman"/>
          <w:sz w:val="24"/>
          <w:szCs w:val="24"/>
        </w:rPr>
      </w:pPr>
      <w:r w:rsidRPr="008D5810">
        <w:rPr>
          <w:rFonts w:ascii="Times New Roman" w:hAnsi="Times New Roman" w:cs="Times New Roman"/>
          <w:sz w:val="24"/>
          <w:szCs w:val="24"/>
        </w:rPr>
        <w:t>PRIMARIE</w:t>
      </w:r>
    </w:p>
    <w:p w:rsidR="008D5810" w:rsidRPr="008D5810" w:rsidRDefault="008D5810" w:rsidP="008D5810">
      <w:pPr>
        <w:pStyle w:val="NoSpacing"/>
        <w:jc w:val="center"/>
        <w:rPr>
          <w:rFonts w:ascii="Times New Roman" w:hAnsi="Times New Roman" w:cs="Times New Roman"/>
          <w:sz w:val="24"/>
          <w:szCs w:val="24"/>
        </w:rPr>
      </w:pPr>
      <w:r w:rsidRPr="008D5810">
        <w:rPr>
          <w:rFonts w:ascii="Times New Roman" w:hAnsi="Times New Roman" w:cs="Times New Roman"/>
          <w:sz w:val="24"/>
          <w:szCs w:val="24"/>
        </w:rPr>
        <w:t>Sălişte, str. Ştează, nr. 9, Jud. Sibiu</w:t>
      </w:r>
    </w:p>
    <w:p w:rsidR="008D5810" w:rsidRPr="008D5810" w:rsidRDefault="008D5810" w:rsidP="008D5810">
      <w:pPr>
        <w:pStyle w:val="NoSpacing"/>
        <w:jc w:val="center"/>
        <w:rPr>
          <w:rFonts w:ascii="Times New Roman" w:hAnsi="Times New Roman" w:cs="Times New Roman"/>
          <w:sz w:val="24"/>
          <w:szCs w:val="24"/>
        </w:rPr>
      </w:pPr>
      <w:r w:rsidRPr="008D5810">
        <w:rPr>
          <w:rFonts w:ascii="Times New Roman" w:hAnsi="Times New Roman" w:cs="Times New Roman"/>
          <w:sz w:val="24"/>
          <w:szCs w:val="24"/>
        </w:rPr>
        <w:t>Tel: 0269/553512, 0269/553572, Fax: 0269/553363</w:t>
      </w:r>
    </w:p>
    <w:p w:rsidR="008D5810" w:rsidRPr="008D5810" w:rsidRDefault="008D5810" w:rsidP="008D5810">
      <w:pPr>
        <w:pStyle w:val="NoSpacing"/>
        <w:jc w:val="center"/>
        <w:rPr>
          <w:rFonts w:ascii="Times New Roman" w:hAnsi="Times New Roman" w:cs="Times New Roman"/>
          <w:sz w:val="24"/>
          <w:szCs w:val="24"/>
        </w:rPr>
      </w:pPr>
      <w:hyperlink r:id="rId8" w:history="1">
        <w:r w:rsidRPr="008D5810">
          <w:rPr>
            <w:rStyle w:val="Hyperlink"/>
            <w:rFonts w:ascii="Times New Roman" w:hAnsi="Times New Roman" w:cs="Times New Roman"/>
            <w:sz w:val="24"/>
            <w:szCs w:val="24"/>
          </w:rPr>
          <w:t>www.primariasaliste.ro</w:t>
        </w:r>
      </w:hyperlink>
    </w:p>
    <w:p w:rsidR="008D5810" w:rsidRPr="008D5810" w:rsidRDefault="008D5810" w:rsidP="008D5810">
      <w:pPr>
        <w:pStyle w:val="NoSpacing"/>
        <w:ind w:firstLine="851"/>
        <w:rPr>
          <w:rFonts w:ascii="Times New Roman" w:hAnsi="Times New Roman" w:cs="Times New Roman"/>
          <w:sz w:val="24"/>
          <w:szCs w:val="24"/>
        </w:rPr>
      </w:pPr>
    </w:p>
    <w:p w:rsidR="008D5810" w:rsidRPr="008D5810" w:rsidRDefault="008D5810" w:rsidP="008D5810">
      <w:pPr>
        <w:pStyle w:val="NoSpacing"/>
        <w:ind w:firstLine="851"/>
        <w:rPr>
          <w:rFonts w:ascii="Times New Roman" w:hAnsi="Times New Roman" w:cs="Times New Roman"/>
          <w:sz w:val="24"/>
          <w:szCs w:val="24"/>
        </w:rPr>
      </w:pPr>
      <w:r w:rsidRPr="008D5810">
        <w:rPr>
          <w:rFonts w:ascii="Times New Roman" w:hAnsi="Times New Roman" w:cs="Times New Roman"/>
          <w:sz w:val="24"/>
          <w:szCs w:val="24"/>
        </w:rPr>
        <w:t>Compartiment: Impozite si Taxe Locale</w:t>
      </w:r>
    </w:p>
    <w:p w:rsidR="008D5810" w:rsidRPr="008D5810" w:rsidRDefault="008D5810" w:rsidP="008D5810">
      <w:pPr>
        <w:pStyle w:val="NoSpacing"/>
        <w:ind w:firstLine="851"/>
        <w:rPr>
          <w:rFonts w:ascii="Times New Roman" w:hAnsi="Times New Roman" w:cs="Times New Roman"/>
          <w:sz w:val="24"/>
          <w:szCs w:val="24"/>
        </w:rPr>
      </w:pPr>
      <w:r w:rsidRPr="008D5810">
        <w:rPr>
          <w:rFonts w:ascii="Times New Roman" w:hAnsi="Times New Roman" w:cs="Times New Roman"/>
          <w:sz w:val="24"/>
          <w:szCs w:val="24"/>
        </w:rPr>
        <w:t>Nr.         din 31.05.2017</w:t>
      </w:r>
    </w:p>
    <w:p w:rsidR="008D5810" w:rsidRPr="008D5810" w:rsidRDefault="008D5810" w:rsidP="008D5810">
      <w:pPr>
        <w:pStyle w:val="NoSpacing"/>
        <w:ind w:firstLine="851"/>
        <w:rPr>
          <w:rFonts w:ascii="Times New Roman" w:hAnsi="Times New Roman" w:cs="Times New Roman"/>
          <w:sz w:val="24"/>
          <w:szCs w:val="24"/>
        </w:rPr>
      </w:pPr>
      <w:r w:rsidRPr="008D5810">
        <w:rPr>
          <w:rFonts w:ascii="Times New Roman" w:hAnsi="Times New Roman" w:cs="Times New Roman"/>
          <w:sz w:val="24"/>
          <w:szCs w:val="24"/>
        </w:rPr>
        <w:t>Ind.dosIIE/48</w:t>
      </w:r>
    </w:p>
    <w:p w:rsidR="008D5810" w:rsidRPr="008D5810" w:rsidRDefault="008D5810" w:rsidP="008D5810">
      <w:pPr>
        <w:pStyle w:val="NoSpacing"/>
        <w:ind w:firstLine="851"/>
        <w:rPr>
          <w:rFonts w:ascii="Times New Roman" w:hAnsi="Times New Roman" w:cs="Times New Roman"/>
          <w:sz w:val="24"/>
          <w:szCs w:val="24"/>
        </w:rPr>
      </w:pPr>
      <w:r w:rsidRPr="008D5810">
        <w:rPr>
          <w:rFonts w:ascii="Times New Roman" w:hAnsi="Times New Roman" w:cs="Times New Roman"/>
          <w:sz w:val="24"/>
          <w:szCs w:val="24"/>
        </w:rPr>
        <w:t>VAZUT - PRIMAR ,</w:t>
      </w:r>
    </w:p>
    <w:p w:rsidR="008D5810" w:rsidRPr="008D5810" w:rsidRDefault="008D5810" w:rsidP="008D5810">
      <w:pPr>
        <w:pStyle w:val="NoSpacing"/>
        <w:ind w:firstLine="851"/>
        <w:rPr>
          <w:rFonts w:ascii="Times New Roman" w:hAnsi="Times New Roman" w:cs="Times New Roman"/>
          <w:sz w:val="24"/>
          <w:szCs w:val="24"/>
        </w:rPr>
      </w:pPr>
      <w:r w:rsidRPr="008D5810">
        <w:rPr>
          <w:rFonts w:ascii="Times New Roman" w:hAnsi="Times New Roman" w:cs="Times New Roman"/>
          <w:sz w:val="24"/>
          <w:szCs w:val="24"/>
        </w:rPr>
        <w:t>Horatiu - Dumitru Racuciu</w:t>
      </w:r>
    </w:p>
    <w:p w:rsidR="008D5810" w:rsidRPr="008D5810" w:rsidRDefault="008D5810" w:rsidP="008D5810">
      <w:pPr>
        <w:pStyle w:val="NoSpacing"/>
        <w:ind w:firstLine="851"/>
        <w:rPr>
          <w:rFonts w:ascii="Times New Roman" w:hAnsi="Times New Roman" w:cs="Times New Roman"/>
          <w:sz w:val="24"/>
          <w:szCs w:val="24"/>
        </w:rPr>
      </w:pPr>
    </w:p>
    <w:p w:rsidR="008D5810" w:rsidRPr="008D5810" w:rsidRDefault="008D5810" w:rsidP="008D5810">
      <w:pPr>
        <w:pStyle w:val="NoSpacing"/>
        <w:ind w:firstLine="851"/>
        <w:rPr>
          <w:rFonts w:ascii="Times New Roman" w:hAnsi="Times New Roman" w:cs="Times New Roman"/>
          <w:sz w:val="24"/>
          <w:szCs w:val="24"/>
        </w:rPr>
      </w:pPr>
    </w:p>
    <w:p w:rsidR="008D5810" w:rsidRPr="008D5810" w:rsidRDefault="008D5810" w:rsidP="008D5810">
      <w:pPr>
        <w:pStyle w:val="NoSpacing"/>
        <w:ind w:firstLine="851"/>
        <w:jc w:val="center"/>
        <w:rPr>
          <w:rFonts w:ascii="Times New Roman" w:hAnsi="Times New Roman" w:cs="Times New Roman"/>
          <w:b/>
          <w:sz w:val="24"/>
          <w:szCs w:val="24"/>
        </w:rPr>
      </w:pPr>
    </w:p>
    <w:p w:rsidR="008D5810" w:rsidRPr="008D5810" w:rsidRDefault="008D5810" w:rsidP="008D5810">
      <w:pPr>
        <w:pStyle w:val="NoSpacing"/>
        <w:ind w:firstLine="851"/>
        <w:jc w:val="center"/>
        <w:rPr>
          <w:rFonts w:ascii="Times New Roman" w:hAnsi="Times New Roman" w:cs="Times New Roman"/>
          <w:b/>
          <w:sz w:val="24"/>
          <w:szCs w:val="24"/>
        </w:rPr>
      </w:pPr>
      <w:r w:rsidRPr="008D5810">
        <w:rPr>
          <w:rFonts w:ascii="Times New Roman" w:hAnsi="Times New Roman" w:cs="Times New Roman"/>
          <w:b/>
          <w:sz w:val="24"/>
          <w:szCs w:val="24"/>
        </w:rPr>
        <w:t>RAPORT DE SPECIALITATE</w:t>
      </w:r>
    </w:p>
    <w:p w:rsidR="008D5810" w:rsidRPr="008D5810" w:rsidRDefault="008D5810" w:rsidP="008D5810">
      <w:pPr>
        <w:pStyle w:val="NoSpacing"/>
        <w:ind w:firstLine="851"/>
        <w:jc w:val="center"/>
        <w:rPr>
          <w:rFonts w:ascii="Times New Roman" w:hAnsi="Times New Roman" w:cs="Times New Roman"/>
          <w:b/>
          <w:sz w:val="24"/>
          <w:szCs w:val="24"/>
        </w:rPr>
      </w:pPr>
      <w:r w:rsidRPr="008D5810">
        <w:rPr>
          <w:rFonts w:ascii="Times New Roman" w:hAnsi="Times New Roman" w:cs="Times New Roman"/>
          <w:b/>
          <w:sz w:val="24"/>
          <w:szCs w:val="24"/>
        </w:rPr>
        <w:t>la proiectul de hotarare privind propunerea de stabilire a nivelului impozitelor si taxelor locale pentru anul 2018</w:t>
      </w:r>
    </w:p>
    <w:p w:rsidR="008D5810" w:rsidRPr="008D5810" w:rsidRDefault="008D5810" w:rsidP="008D5810">
      <w:pPr>
        <w:pStyle w:val="NoSpacing"/>
        <w:ind w:firstLine="851"/>
        <w:rPr>
          <w:rFonts w:ascii="Times New Roman" w:hAnsi="Times New Roman" w:cs="Times New Roman"/>
          <w:sz w:val="24"/>
          <w:szCs w:val="24"/>
        </w:rPr>
      </w:pPr>
    </w:p>
    <w:p w:rsidR="008D5810" w:rsidRPr="008D5810" w:rsidRDefault="008D5810" w:rsidP="008D5810">
      <w:pPr>
        <w:pStyle w:val="NoSpacing"/>
        <w:ind w:firstLine="851"/>
        <w:rPr>
          <w:rFonts w:ascii="Times New Roman" w:hAnsi="Times New Roman" w:cs="Times New Roman"/>
          <w:sz w:val="24"/>
          <w:szCs w:val="24"/>
        </w:rPr>
      </w:pPr>
    </w:p>
    <w:p w:rsidR="008D5810" w:rsidRPr="008D5810" w:rsidRDefault="008D5810" w:rsidP="008D5810">
      <w:pPr>
        <w:pStyle w:val="NoSpacing"/>
        <w:ind w:left="5664" w:firstLine="851"/>
        <w:jc w:val="center"/>
        <w:rPr>
          <w:rFonts w:ascii="Times New Roman" w:hAnsi="Times New Roman" w:cs="Times New Roman"/>
          <w:sz w:val="24"/>
          <w:szCs w:val="24"/>
        </w:rPr>
      </w:pPr>
      <w:r w:rsidRPr="008D5810">
        <w:rPr>
          <w:rFonts w:ascii="Times New Roman" w:hAnsi="Times New Roman" w:cs="Times New Roman"/>
          <w:sz w:val="24"/>
          <w:szCs w:val="24"/>
        </w:rPr>
        <w:t>Avizat – Administrator Public</w:t>
      </w:r>
    </w:p>
    <w:p w:rsidR="008D5810" w:rsidRPr="008D5810" w:rsidRDefault="008D5810" w:rsidP="008D5810">
      <w:pPr>
        <w:pStyle w:val="NoSpacing"/>
        <w:ind w:left="5664" w:firstLine="851"/>
        <w:jc w:val="center"/>
        <w:rPr>
          <w:rFonts w:ascii="Times New Roman" w:hAnsi="Times New Roman" w:cs="Times New Roman"/>
          <w:sz w:val="24"/>
          <w:szCs w:val="24"/>
        </w:rPr>
      </w:pPr>
      <w:r w:rsidRPr="008D5810">
        <w:rPr>
          <w:rFonts w:ascii="Times New Roman" w:hAnsi="Times New Roman" w:cs="Times New Roman"/>
          <w:sz w:val="24"/>
          <w:szCs w:val="24"/>
        </w:rPr>
        <w:t>Luca Lucian</w:t>
      </w:r>
    </w:p>
    <w:p w:rsidR="008D5810" w:rsidRPr="008D5810" w:rsidRDefault="008D5810" w:rsidP="008D5810">
      <w:pPr>
        <w:pStyle w:val="NoSpacing"/>
        <w:ind w:firstLine="851"/>
        <w:rPr>
          <w:rFonts w:ascii="Times New Roman" w:hAnsi="Times New Roman" w:cs="Times New Roman"/>
          <w:sz w:val="24"/>
          <w:szCs w:val="24"/>
        </w:rPr>
      </w:pPr>
    </w:p>
    <w:p w:rsidR="008D5810" w:rsidRPr="008D5810" w:rsidRDefault="008D5810" w:rsidP="008D5810">
      <w:pPr>
        <w:pStyle w:val="NoSpacing"/>
        <w:ind w:firstLine="851"/>
        <w:rPr>
          <w:rFonts w:ascii="Times New Roman" w:hAnsi="Times New Roman" w:cs="Times New Roman"/>
          <w:sz w:val="24"/>
          <w:szCs w:val="24"/>
        </w:rPr>
      </w:pPr>
      <w:r w:rsidRPr="008D5810">
        <w:rPr>
          <w:rFonts w:ascii="Times New Roman" w:hAnsi="Times New Roman" w:cs="Times New Roman"/>
          <w:sz w:val="24"/>
          <w:szCs w:val="24"/>
        </w:rPr>
        <w:t>In conformitate cu principiul autonomiei locale, stabilirea impozitelor si taxelor locale pentru anul 2018 are la baza prevederile legale actuale, respectiv Legea 227/2015 privind Codul Fiscal in care sunt prevazute valorile impozabile, impozitele si  taxele locale, aplicabile incepand cu anul 2016.</w:t>
      </w:r>
    </w:p>
    <w:p w:rsidR="008D5810" w:rsidRPr="008D5810" w:rsidRDefault="008D5810" w:rsidP="008D5810">
      <w:pPr>
        <w:pStyle w:val="NoSpacing"/>
        <w:ind w:firstLine="851"/>
        <w:rPr>
          <w:rFonts w:ascii="Times New Roman" w:hAnsi="Times New Roman" w:cs="Times New Roman"/>
          <w:sz w:val="24"/>
          <w:szCs w:val="24"/>
        </w:rPr>
      </w:pPr>
      <w:r w:rsidRPr="008D5810">
        <w:rPr>
          <w:rFonts w:ascii="Times New Roman" w:hAnsi="Times New Roman" w:cs="Times New Roman"/>
          <w:sz w:val="24"/>
          <w:szCs w:val="24"/>
        </w:rPr>
        <w:t>Potrivit prevederilor acestei legi, Consiliul local are competenta de a stabili cota impozitelor si taxelor locale, cand acestea se determina pe baza de cota procentuala, prin lege fiind stabilite limitele minime si maxime, stabilirea cuantumului impozitelor si taxelor locale prevazute in suma fixa, precum si stabilirea nivelului bonificatiei de pana la 10% conform prevederilor art.462 alin (2), art.467 alin (2) si art.467 alin.(2) din Codul fiscal.</w:t>
      </w:r>
    </w:p>
    <w:p w:rsidR="008D5810" w:rsidRPr="008D5810" w:rsidRDefault="008D5810" w:rsidP="008D5810">
      <w:pPr>
        <w:pStyle w:val="NoSpacing"/>
        <w:tabs>
          <w:tab w:val="left" w:pos="851"/>
        </w:tabs>
        <w:ind w:firstLine="993"/>
        <w:rPr>
          <w:rFonts w:ascii="Times New Roman" w:hAnsi="Times New Roman" w:cs="Times New Roman"/>
          <w:sz w:val="24"/>
          <w:szCs w:val="24"/>
        </w:rPr>
      </w:pPr>
      <w:r w:rsidRPr="008D5810">
        <w:rPr>
          <w:rFonts w:ascii="Times New Roman" w:hAnsi="Times New Roman" w:cs="Times New Roman"/>
          <w:sz w:val="24"/>
          <w:szCs w:val="24"/>
        </w:rPr>
        <w:t xml:space="preserve">Hotărârea privind impozitele şi taxele locale pentru anul 2018  trebuie să cuprindă: </w:t>
      </w:r>
    </w:p>
    <w:p w:rsidR="008D5810" w:rsidRPr="008D5810" w:rsidRDefault="008D5810" w:rsidP="008D5810">
      <w:pPr>
        <w:pStyle w:val="NoSpacing"/>
        <w:tabs>
          <w:tab w:val="left" w:pos="851"/>
        </w:tabs>
        <w:ind w:firstLine="993"/>
        <w:rPr>
          <w:rFonts w:ascii="Times New Roman" w:hAnsi="Times New Roman" w:cs="Times New Roman"/>
          <w:sz w:val="24"/>
          <w:szCs w:val="24"/>
        </w:rPr>
      </w:pPr>
      <w:r w:rsidRPr="008D5810">
        <w:rPr>
          <w:rFonts w:ascii="Times New Roman" w:hAnsi="Times New Roman" w:cs="Times New Roman"/>
          <w:sz w:val="24"/>
          <w:szCs w:val="24"/>
        </w:rPr>
        <w:t>Stabilirea cuantumului impozitelor şi taxelor locale, când acestea sunt prevăzute în sumă fixă. în limitele prevăzute de Codul fiscal.</w:t>
      </w:r>
    </w:p>
    <w:p w:rsidR="008D5810" w:rsidRPr="008D5810" w:rsidRDefault="008D5810" w:rsidP="008D5810">
      <w:pPr>
        <w:pStyle w:val="NoSpacing"/>
        <w:tabs>
          <w:tab w:val="left" w:pos="851"/>
        </w:tabs>
        <w:ind w:firstLine="993"/>
        <w:rPr>
          <w:rFonts w:ascii="Times New Roman" w:hAnsi="Times New Roman" w:cs="Times New Roman"/>
          <w:sz w:val="24"/>
          <w:szCs w:val="24"/>
        </w:rPr>
      </w:pPr>
      <w:r w:rsidRPr="008D5810">
        <w:rPr>
          <w:rFonts w:ascii="Times New Roman" w:hAnsi="Times New Roman" w:cs="Times New Roman"/>
          <w:sz w:val="24"/>
          <w:szCs w:val="24"/>
        </w:rPr>
        <w:t>Impozitele şi taxele locale pentru anul 2018 sunt prezentate în anexele nr. 1 la prezentul raport si sunt prevăzute la nivelul anului 2017, si anume:</w:t>
      </w:r>
    </w:p>
    <w:p w:rsidR="008D5810" w:rsidRPr="008D5810" w:rsidRDefault="008D5810" w:rsidP="008D5810">
      <w:pPr>
        <w:pStyle w:val="NoSpacing"/>
        <w:tabs>
          <w:tab w:val="left" w:pos="851"/>
        </w:tabs>
        <w:ind w:firstLine="993"/>
        <w:rPr>
          <w:rFonts w:ascii="Times New Roman" w:hAnsi="Times New Roman" w:cs="Times New Roman"/>
          <w:sz w:val="24"/>
          <w:szCs w:val="24"/>
        </w:rPr>
      </w:pPr>
    </w:p>
    <w:p w:rsidR="008D5810" w:rsidRPr="00AB7D35" w:rsidRDefault="008D5810" w:rsidP="008D5810">
      <w:pPr>
        <w:pStyle w:val="Style2"/>
        <w:widowControl/>
        <w:jc w:val="both"/>
        <w:rPr>
          <w:rStyle w:val="FontStyle79"/>
          <w:sz w:val="24"/>
          <w:szCs w:val="24"/>
          <w:lang w:val="ro-RO" w:eastAsia="ro-RO"/>
        </w:rPr>
      </w:pPr>
      <w:r w:rsidRPr="00AB7D35">
        <w:rPr>
          <w:rStyle w:val="FontStyle79"/>
          <w:sz w:val="24"/>
          <w:szCs w:val="24"/>
          <w:lang w:val="ro-RO" w:eastAsia="ro-RO"/>
        </w:rPr>
        <w:t>l</w:t>
      </w:r>
      <w:r>
        <w:rPr>
          <w:rStyle w:val="FontStyle79"/>
          <w:sz w:val="24"/>
          <w:szCs w:val="24"/>
          <w:lang w:val="ro-RO" w:eastAsia="ro-RO"/>
        </w:rPr>
        <w:t>.</w:t>
      </w:r>
      <w:r w:rsidRPr="00AB7D35">
        <w:rPr>
          <w:rStyle w:val="FontStyle79"/>
          <w:sz w:val="24"/>
          <w:szCs w:val="24"/>
          <w:lang w:val="ro-RO" w:eastAsia="ro-RO"/>
        </w:rPr>
        <w:t xml:space="preserve"> Impozitul pc clădiri proprietatea persoanelor fizice:</w:t>
      </w:r>
    </w:p>
    <w:p w:rsidR="008D5810" w:rsidRPr="00AB7D35" w:rsidRDefault="008D5810" w:rsidP="008D5810">
      <w:pPr>
        <w:pStyle w:val="Style2"/>
        <w:widowControl/>
        <w:jc w:val="both"/>
        <w:rPr>
          <w:rStyle w:val="FontStyle79"/>
          <w:sz w:val="24"/>
          <w:szCs w:val="24"/>
          <w:lang w:val="ro-RO" w:eastAsia="ro-RO"/>
        </w:rPr>
      </w:pP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 impozit pe clădirile rezidenţiale aflate in proprietatea persoanelor fizice, cota prevăzuta la art. 457 alin. (1) este cuprinsa intre 0.08%-0,2% asupra valorii de impozitare si se propune cota de 0,08% din valoarea impozabila a clădirii.</w:t>
      </w: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Având in vedere condiţiile sociale, precum si faptul ca prin noul Cod fiscal se impozitează tot terenul aflat în proprietatea persoanelor fizice, atat cel construit cat si cel neconstruit, se propune cota de 0,08% asupra valoarii impozabile a clădirii.</w:t>
      </w:r>
    </w:p>
    <w:p w:rsidR="008D5810" w:rsidRPr="008D5810" w:rsidRDefault="008D5810" w:rsidP="008D5810">
      <w:pPr>
        <w:pStyle w:val="NoSpacing"/>
        <w:ind w:firstLine="567"/>
        <w:rPr>
          <w:rFonts w:ascii="Times New Roman" w:hAnsi="Times New Roman" w:cs="Times New Roman"/>
          <w:sz w:val="24"/>
          <w:szCs w:val="24"/>
        </w:rPr>
      </w:pP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 impozit pe clădirile nerezidentialc aflate in proprietatea persoanelor fizice, cota prevăzuta la art. 458 alin. (1) este cuprinsa intre 0,2%-l,3% si se propune:</w:t>
      </w: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 xml:space="preserve">-  cota de 0,2% pentru pensiuni, </w:t>
      </w: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din valoarea impozabila a clădirii care poate fi:</w:t>
      </w: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a) valoarea rezultată dintr-un raport de evaluare întocmit de un evaluator autorizat în ultimii 5 ani anteriori anului de referinţă;</w:t>
      </w: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b) valoarea finală a lucrărilor de construcţii, în cazul clădirilor noi, construite în ultimii 5 ani anteriori anului de referinţă;</w:t>
      </w: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lastRenderedPageBreak/>
        <w:t>c) valoarea clădirilor care rezultă din actul prin care se transferă dreptul de proprietate, în cazul clădirilor dobândite în ultimii 5 ani anteriori anului de referinţă.</w:t>
      </w:r>
    </w:p>
    <w:p w:rsidR="008D5810" w:rsidRPr="008D5810" w:rsidRDefault="008D5810" w:rsidP="008D5810">
      <w:pPr>
        <w:pStyle w:val="NoSpacing"/>
        <w:ind w:firstLine="567"/>
        <w:rPr>
          <w:rFonts w:ascii="Times New Roman" w:hAnsi="Times New Roman" w:cs="Times New Roman"/>
          <w:sz w:val="24"/>
          <w:szCs w:val="24"/>
        </w:rPr>
      </w:pP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In cazul în care valoarea clădirii nu poate fi calculată conform prevederilor de mai sus, impozitul se calculează prin aplicarea cotei de 2% asupra valorii impozabile determinate conform art. 457 din Legea nr.227/2015.</w:t>
      </w:r>
    </w:p>
    <w:p w:rsidR="008D5810" w:rsidRPr="008D5810" w:rsidRDefault="008D5810" w:rsidP="008D5810">
      <w:pPr>
        <w:pStyle w:val="NoSpacing"/>
        <w:ind w:firstLine="567"/>
        <w:rPr>
          <w:rFonts w:ascii="Times New Roman" w:hAnsi="Times New Roman" w:cs="Times New Roman"/>
          <w:sz w:val="24"/>
          <w:szCs w:val="24"/>
        </w:rPr>
      </w:pP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 impozit pe clădirile nerezidentiale aflate in proprietatea persoanelor fizice utilizate pentru activităţi din domeniul agricol, cota prevăzuta la art. 458 alin. (3) se stabileşte la 0.4% din valoarea impozabilă a clădirii.</w:t>
      </w:r>
    </w:p>
    <w:p w:rsidR="008D5810" w:rsidRPr="008D5810" w:rsidRDefault="008D5810" w:rsidP="008D5810">
      <w:pPr>
        <w:pStyle w:val="NoSpacing"/>
        <w:ind w:firstLine="567"/>
        <w:rPr>
          <w:rFonts w:ascii="Times New Roman" w:hAnsi="Times New Roman" w:cs="Times New Roman"/>
          <w:sz w:val="24"/>
          <w:szCs w:val="24"/>
        </w:rPr>
      </w:pPr>
    </w:p>
    <w:p w:rsidR="008D5810" w:rsidRPr="008D5810" w:rsidRDefault="008D5810" w:rsidP="008D5810">
      <w:pPr>
        <w:pStyle w:val="NoSpacing"/>
        <w:ind w:firstLine="567"/>
        <w:rPr>
          <w:rFonts w:ascii="Times New Roman" w:hAnsi="Times New Roman" w:cs="Times New Roman"/>
          <w:sz w:val="24"/>
          <w:szCs w:val="24"/>
        </w:rPr>
      </w:pPr>
      <w:r w:rsidRPr="008D5810">
        <w:rPr>
          <w:rFonts w:ascii="Times New Roman" w:hAnsi="Times New Roman" w:cs="Times New Roman"/>
          <w:sz w:val="24"/>
          <w:szCs w:val="24"/>
        </w:rPr>
        <w:t>■ delimitarea si stabilirea zonelor in cadrul orasului Saliste pentru anul 2017</w:t>
      </w:r>
    </w:p>
    <w:p w:rsidR="008D5810" w:rsidRPr="00AB7D35" w:rsidRDefault="008D5810" w:rsidP="008D5810">
      <w:pPr>
        <w:pStyle w:val="Style56"/>
        <w:widowControl/>
        <w:rPr>
          <w:rStyle w:val="FontStyle86"/>
          <w:sz w:val="24"/>
          <w:szCs w:val="24"/>
          <w:lang w:val="ro-RO"/>
        </w:rPr>
      </w:pPr>
    </w:p>
    <w:p w:rsidR="008D5810" w:rsidRPr="00AB7D35" w:rsidRDefault="008D5810" w:rsidP="008D5810">
      <w:pPr>
        <w:pStyle w:val="Style2"/>
        <w:widowControl/>
        <w:jc w:val="both"/>
        <w:rPr>
          <w:rStyle w:val="FontStyle79"/>
          <w:sz w:val="24"/>
          <w:szCs w:val="24"/>
          <w:lang w:val="ro-RO" w:eastAsia="ro-RO"/>
        </w:rPr>
      </w:pPr>
      <w:r>
        <w:rPr>
          <w:rStyle w:val="FontStyle79"/>
          <w:sz w:val="24"/>
          <w:szCs w:val="24"/>
          <w:lang w:val="ro-RO" w:eastAsia="ro-RO"/>
        </w:rPr>
        <w:t>II.</w:t>
      </w:r>
      <w:r w:rsidRPr="00AB7D35">
        <w:rPr>
          <w:rStyle w:val="FontStyle79"/>
          <w:sz w:val="24"/>
          <w:szCs w:val="24"/>
          <w:lang w:val="ro-RO" w:eastAsia="ro-RO"/>
        </w:rPr>
        <w:t xml:space="preserve"> Impozitul/taxa pe clădirile deţinute de persoanele juridice:</w:t>
      </w:r>
    </w:p>
    <w:p w:rsidR="008D5810" w:rsidRPr="00AB7D35" w:rsidRDefault="008D5810" w:rsidP="008D5810">
      <w:pPr>
        <w:pStyle w:val="Style2"/>
        <w:widowControl/>
        <w:jc w:val="both"/>
        <w:rPr>
          <w:rStyle w:val="FontStyle79"/>
          <w:sz w:val="24"/>
          <w:szCs w:val="24"/>
          <w:lang w:val="ro-RO" w:eastAsia="ro-RO"/>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impozitul pe clădirile nerczidentiale aflate in proprietatea persoanelor juridice.</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cola prevăzută la ari. 460 alin. (2) este cuprinsa intre 0,2% -1,3% si se propune cota de 1,3 % la care se adaugă cota adiţionala prevăzuta la art.489 de 40 % din cota de impozit propusă.</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Impozitul pe clădirile nerezidentiale aflate in proprietatea persoanelor juridice se mentine la nivelul anului 2016.</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impozitul pe clădirile rezidenţiale aflate in proprietatea persoanelor juridice , cota prevăzută la art. 460 alin. (1) este cuprinsa intre 0,08%-0,2% si se propune cota de 0.2% din valoarea impozabila a clădirii la care se adaugă cota adiţionala prevăzuta la art.489 de 50% din cota de impozit propusă.</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Impozitul pe clădirile rezidentiale aflate in proprietatea persoanelor juridice se mentine la nivelul anului 2016.</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 pe clădirile nerezidentiale aflate in proprietatea persoanelor juridice utilizate pentru activităţi din domeniul agricol, cota prevăzuta la art. 460 alin. (3) se stabileşte la 0.4% din valoarea impozabila a clădirii la care se adaugă cota adiţionala prevăzuta la art. 489 de 50% din cota de impozit propusă.</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impozitul pe clădirile nereevaluate proprietatea persoanelor juridice, cota prevăzută la art. 460 alin. 8 se stabileşte la 5% din valoarea impozabila a clădirilor care nu au fost reevaluate în ultimii 3 ani anteriori anului fiscal de referinţă la care se adaugă cota adiţionala prevăzuta la art. 489 de 50% din cota de impozit propusă.</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Impozitul pe clădirile nereevaluate aflate in proprietatea persoanelor juridice se mentine la nivelul anului 2017.</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Stabilirea nivelului bonificaţiei de până la 10%, conform prevederilor art. la art. 462 alin. (2), art. 467 alin. (2). art. 472 alin. (2) din Legea nr. 227/2015 privind Codul fiscal</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Articolele de mai sus prevăd: ,, pentru plata cu anticipaţie a impozitului pe clădire, pe teren şi impozitul auto datorat pentru întregul an de către contribuabili, până la data de 31 martie a anului respectiv inclusiv, se acordă o bonificaţie de până la 10% stabilită prin Hotărârea Consiliului Local."</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Propunem pentru plata cu anticipaţie a impozitului pe clădiri, a impozitului pe teren şi a impozitului pe mijloacele de transport datorate pe întregul an de către contribuabili persoane fizice, menţinerea unei bonificaţii de 10% aplicabila şi în anul 2017.</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Majorarea impozitelor si taxelor locale de către consiliile locale prevăzut la art. 489 alin. 2 din Codul fiscal</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Articolul 489 alin (1) din Legea nr. 227/2015 privind Codul fiscal prevede: „Autoritatea deliberativă a administraţiei publice locale, la propunerea autorităţii executive, poate stabili cote adiţionale la impozitele şi taxele locale prevăzute în prezentul titlu, în funcţie de următoarele criterii: economice, sociale, geografice, precum şi de necesităţile bugetare locale, cu excepţia taxelor prevăzute la ari. 494 alin. (10) lit. b) şi c).</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Cotele adiţionale stabilite conform alin. (1) nu pot fi mai mari de 50% faţă de nivelurile maxime stabilite în prezentul titlu."</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Propunem pentru anul 2018 menţinerea procentului aplicat in 2017 de 20% pentru persoanele juridice, excepţie facand impozitul pe clădiri, unde cotele adiţionale sunt prezentate mai sus.</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In baza art.36 alin (1) lit. „c” din Legea administratiei publice locale nr.215/2001, cu modificarile si completarile ulterioare, luand in considerare cele mentionate mai sus, propunerea fiind necesara si oportuna, precum si prevederile art. 45alin (2) lit.”c” al Legii 215/2001 privind administratia publica locala, conform careia in exercitarea atributiilor care ii revin, consiliul local aproba hotarari prin care se stabilesc impozitele si taxele locale, propunem adoptarea unei hotărâri prin care să se aprobe impozitele şi taxele locale pentru anul 2018 cu menţinerea lor la nivelul impozitelor şi taxelor locale aprobate pentru anul 2017 .</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Astfel propunem stabilirea impozitelor şi taxelor locale pentru anul 2018, conform Legii nr.227/2015 privind Codul fiscal, după cum urmează:</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 pe clădirile nerezidentiale aflate in proprietatea persoanelor fizice, cota prevăzuta la art. 458 alin. (1) se stabileşte la cota de 0,2% din valoarea impozabila a clădirii.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 pe clădirile rezidenţiale aflate in proprietatea persoanelor fizice, cota prevăzuta la art. 457 alin. (1) se stabileşte la 0,08% din valoarea impozabila a clădirii;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 pe clădirile nerezidentiale aflate in proprietatea persoanelor fizice utilizate pentru activităţi din domeniul agricol, cota prevăzuta la art. 458 alin. (3) se stabileşte la 0.4% din valoarea impozabila a clădirii.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impozitul pe clădirile nerezidentiale aflate in proprietatea persoanelor juridice, cota prevăzută la art. 460 alin. (2) se stabileşte la 1,3 % din valoarea impozabila a clădirii;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impozitul pe clădirile rezidenţiale aflate in proprietatea persoanelor juridice cola prevăzută la art. 460 alin. (1) se stabileşte la 0,2 % din valoarea impozabila a clădirii: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 pe clădirile nerezidentiale aliate in proprietatea persoanelor juridice utilizate pentru activităţi din domeniul agricol, cola prevăzuta la art. 460 alin. (3) se stabileşte la 0.4% din valoarea impozabila a clădirii;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impozitul pe clădirile nereevaluatc proprietatea persoanelor juridice, cota prevăzută la art. 460 alin. 8 se stabileşte la 5% din valoarea impozabila a clădirii care nu a fost reevaluata în ultimii 3 ani anteriori anului fiscal de referinţă.</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III impozitul si taxa pe teren persoane fizice si persoane juridice</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 pe terenurile amplasate în intravilan - terenul cu construcţii: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impozitul/taxă pe terenurile amplasate în intravilan - orice altă categorie de folosinţă decât cea de terenuri cu construcţii.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impozitul/taxa pe terenurile amplasate în extravilan.</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IV impozitul pe mijloacele de transport</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impozitul pe autovehicule de transport marfă cu masa totală autorizată egală sau mai mare de 12 tone.</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remorcă, semiremorci sau rulote</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mijloace de transport pe apă</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V impozitul pe spectacole</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VI taxă pentru servicii de reclamă şi publicitate, cota prevăzută la art. 477 alin. (5) se stabileşte la 3 % din valoarea contractului de publicitate.</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VII taxă pentru eliberarea certificatelor, avizelor şi a autorizaţiilor</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VIII alte taxe locale</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taxă zilnică sau lunară pentru ocuparea temporară a locurilor publice altele decât cele din pieţe, târguri, oboare precum şi suprafeţele din faţa magazinelor sau atelierelor de prestări servicii.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taxă pentru deţinerea în proprietate sau în folosinţă a unor utilije autorizate să funcţioneze în scopul obţinerii de venit.</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taxă pentru schimbarea destinaţiei unor spaţii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taxă intrare şi vizitare obiective istorice</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lastRenderedPageBreak/>
        <w:t>■ taxă pentru vehicule lente</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taxa pentru indeplinirca procedurii de divorţ pe cale administrativa</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IX sancţiuni</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Pentru plata cu anticipaţie a impozitelor pe clădiri, teren şi auto datorate pe întregul an de către persoanele fizice, se acordă bonificaţia prevăzută Ia art. 462 alin. (2), art. 467 alin. (2). art. 472 alin. (2) din Legea nr. 227/2015 privind Codul fiscal, după cum urmează:</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a) în cazul impozitului pe clădiri, de 10 %</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b) în cazul impozitului pe teren, de 10 %</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c) în cazul impozitului pe mijloacele de transport, de 10 %</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Majorarea anuală prevăzută la art. 489 alin (1) si (2) din Legea nr. 227/2015 se stabileşte după cum urmează:</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a) în cazul impozitului/taxei pe clădirile nerezidentiale aliate în proprietatea sau deţinute de persoanele juridice, cota adiţionala este de 40 % din cota de impozit propusă;</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b) în cazul impozitului/taxei pe clădirile rezidenţiale aflate în proprietatea sau deţinute de persoanele juridice, cota adiţionala este de 50 % din cota de impozit propusă;</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c) în cazul impozitului/taxei pe clădirile nerezidenţiale aflate în proprietatea sau deţinute de persoanele juridice, utilizate pentru activităţi din domeniul agricol, cota adiţionala este de 50 % din cota de impozit propusă;</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d) în cazul impozitului/taxei pe terenurile amplasate în intravilan, înregistrate în registrul agricol la altă categorie de folosinţă decât cea de terenuri cu construcţii, pentru suprafaţa care depăşeşte 400 m2, aflate în proprietatea sau deţinute de persoanele juridice, cota adiţionala este de 20% din nivelul stabilii.</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e) in cazul impozitului/taxei pe terenurile amplasate în extravilan aflate în proprietatea sau deţinute de persoanele juridice, cota adiţionala este de 20% din nivelul stabilit.</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f) în cazul impozitului/taxei pe terenurile amplasate în intravilan, înregistrate în registrul agricol la altă categorie de folosinţă decât cea de terenuri cu construcţii, pentru suprafaţa care depăşeşte 400 m2, aflate în proprietatea sau deţinute de persoanele fizice din satele apartinatoare, cota adiţionala este de 20% din nivelul stabilit.</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g) in cazul impozitului/taxei pe terenurile amplasate în extravilan aflate în proprietatea sau deţinute de persoanele fizice din satele apartinatoare, cota adiţionala este de 20% din nivelul stabilit.</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xml:space="preserve"> h) în cazul impozitului asupra mijloacelor de transport aflate în proprietatea persoanelor juridice, cota adiţionala este de 20 % din nivelul stabilit;</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i) în cazul taxelor pentru eliberarea:</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j. 1. autorizaţiei de construire, cota adiţionala este de 20 % din cota taxei propusă pentru persoane juridice;</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j.2. autorizaţiei de desfiinţare. , cota adiţionala este de 20% din cota taxei propusă pentru persoane juridice;</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(2) în cazul impozitelor şi taxelor locale stabilite în sume fixe, datorate de către persoanele juridice, cota adiţionala este de 20% din nivelul stabilit si este inclusă în nivelurile acestora prevăzute în anexe la prezentul raport.</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(3) Pentru terenul agricol nelucrat timp de 2 ani consecutiv, precum si pentru clădirile si terenurile neingrijite, situate in intravilan, incepand cu al treilea an , Consiliul Local va stabili prin hotarare de consiliu coantumul impozitului/taxei pe cladiri si terenuri neingrijite si nelucrate.</w:t>
      </w: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Criteriile de încadrare in categoria clădirilor si terenurilor neingrijite sau a terenurilor agricole nelucrate se adopta prin hotărâre a consiliului local.</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 xml:space="preserve">          Creantele fiscale restante – pe tipuri de creante principale si accesorii - aflate in sold la data de 31 decembrie a anului 2017, pana la limita maxima de 40 lei, se anuleaza, conform prevederilor Codului de procedura fiscala (art. 266, alin. 5, 6 din Legea 207/2015 privind Codul de procedura fiscala).</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t>Anexa 1 face parte integrantă din prezenta hotărâre.</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r w:rsidRPr="008D5810">
        <w:rPr>
          <w:rFonts w:ascii="Times New Roman" w:hAnsi="Times New Roman" w:cs="Times New Roman"/>
          <w:sz w:val="24"/>
          <w:szCs w:val="24"/>
        </w:rPr>
        <w:lastRenderedPageBreak/>
        <w:t>Temei legal: Legea nr. 227/2015 privind Codul fiscal: Legea nr. 273/2006. privind finanţele publice locale; Legea nr. 215/2001 privind administraţia publică locală, republicată cu modificările şi completările ulterioare</w:t>
      </w: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both"/>
        <w:rPr>
          <w:rFonts w:ascii="Times New Roman" w:hAnsi="Times New Roman" w:cs="Times New Roman"/>
          <w:sz w:val="24"/>
          <w:szCs w:val="24"/>
        </w:rPr>
      </w:pPr>
    </w:p>
    <w:p w:rsidR="008D5810" w:rsidRPr="008D5810" w:rsidRDefault="008D5810" w:rsidP="008D5810">
      <w:pPr>
        <w:pStyle w:val="NoSpacing"/>
        <w:ind w:firstLine="567"/>
        <w:jc w:val="center"/>
        <w:rPr>
          <w:rFonts w:ascii="Times New Roman" w:hAnsi="Times New Roman" w:cs="Times New Roman"/>
          <w:b/>
          <w:sz w:val="24"/>
          <w:szCs w:val="24"/>
        </w:rPr>
      </w:pPr>
      <w:r w:rsidRPr="008D5810">
        <w:rPr>
          <w:rFonts w:ascii="Times New Roman" w:hAnsi="Times New Roman" w:cs="Times New Roman"/>
          <w:b/>
          <w:sz w:val="24"/>
          <w:szCs w:val="24"/>
        </w:rPr>
        <w:t>Impozite si Taxe</w:t>
      </w:r>
    </w:p>
    <w:p w:rsidR="008D5810" w:rsidRPr="008D5810" w:rsidRDefault="008D5810" w:rsidP="008D5810">
      <w:pPr>
        <w:pStyle w:val="NoSpacing"/>
        <w:ind w:firstLine="567"/>
        <w:jc w:val="center"/>
        <w:rPr>
          <w:rFonts w:ascii="Times New Roman" w:hAnsi="Times New Roman" w:cs="Times New Roman"/>
          <w:b/>
          <w:sz w:val="24"/>
          <w:szCs w:val="24"/>
        </w:rPr>
      </w:pPr>
      <w:r w:rsidRPr="008D5810">
        <w:rPr>
          <w:rFonts w:ascii="Times New Roman" w:hAnsi="Times New Roman" w:cs="Times New Roman"/>
          <w:b/>
          <w:sz w:val="24"/>
          <w:szCs w:val="24"/>
        </w:rPr>
        <w:t>Sivu Maria</w:t>
      </w:r>
    </w:p>
    <w:p w:rsidR="008D5810" w:rsidRPr="008D5810" w:rsidRDefault="008D5810" w:rsidP="008D5810">
      <w:pPr>
        <w:pStyle w:val="NoSpacing"/>
        <w:ind w:firstLine="567"/>
        <w:jc w:val="both"/>
        <w:rPr>
          <w:rFonts w:ascii="Times New Roman" w:hAnsi="Times New Roman" w:cs="Times New Roman"/>
          <w:sz w:val="24"/>
          <w:szCs w:val="24"/>
        </w:rPr>
      </w:pPr>
    </w:p>
    <w:sectPr w:rsidR="008D5810" w:rsidRPr="008D5810" w:rsidSect="008D5810">
      <w:pgSz w:w="11906" w:h="16838"/>
      <w:pgMar w:top="709" w:right="99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E24"/>
    <w:multiLevelType w:val="hybridMultilevel"/>
    <w:tmpl w:val="2A0C7690"/>
    <w:lvl w:ilvl="0" w:tplc="20A83CD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A547379"/>
    <w:multiLevelType w:val="hybridMultilevel"/>
    <w:tmpl w:val="7BFAA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B05F2"/>
    <w:multiLevelType w:val="hybridMultilevel"/>
    <w:tmpl w:val="CED6A31C"/>
    <w:lvl w:ilvl="0" w:tplc="E048C262">
      <w:start w:val="18"/>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B4840C2"/>
    <w:multiLevelType w:val="hybridMultilevel"/>
    <w:tmpl w:val="1E6803E2"/>
    <w:lvl w:ilvl="0" w:tplc="F9C80F80">
      <w:numFmt w:val="bullet"/>
      <w:lvlText w:val="-"/>
      <w:lvlJc w:val="left"/>
      <w:pPr>
        <w:tabs>
          <w:tab w:val="num" w:pos="1320"/>
        </w:tabs>
        <w:ind w:left="1320" w:hanging="360"/>
      </w:pPr>
      <w:rPr>
        <w:rFonts w:ascii="Times New Roman" w:eastAsia="Times New Roman" w:hAnsi="Times New Roman" w:cs="Times New Roman" w:hint="default"/>
      </w:rPr>
    </w:lvl>
    <w:lvl w:ilvl="1" w:tplc="04180003" w:tentative="1">
      <w:start w:val="1"/>
      <w:numFmt w:val="bullet"/>
      <w:lvlText w:val="o"/>
      <w:lvlJc w:val="left"/>
      <w:pPr>
        <w:tabs>
          <w:tab w:val="num" w:pos="2040"/>
        </w:tabs>
        <w:ind w:left="2040" w:hanging="360"/>
      </w:pPr>
      <w:rPr>
        <w:rFonts w:ascii="Courier New" w:hAnsi="Courier New" w:cs="Courier New" w:hint="default"/>
      </w:rPr>
    </w:lvl>
    <w:lvl w:ilvl="2" w:tplc="04180005" w:tentative="1">
      <w:start w:val="1"/>
      <w:numFmt w:val="bullet"/>
      <w:lvlText w:val=""/>
      <w:lvlJc w:val="left"/>
      <w:pPr>
        <w:tabs>
          <w:tab w:val="num" w:pos="2760"/>
        </w:tabs>
        <w:ind w:left="2760" w:hanging="360"/>
      </w:pPr>
      <w:rPr>
        <w:rFonts w:ascii="Wingdings" w:hAnsi="Wingdings" w:hint="default"/>
      </w:rPr>
    </w:lvl>
    <w:lvl w:ilvl="3" w:tplc="04180001" w:tentative="1">
      <w:start w:val="1"/>
      <w:numFmt w:val="bullet"/>
      <w:lvlText w:val=""/>
      <w:lvlJc w:val="left"/>
      <w:pPr>
        <w:tabs>
          <w:tab w:val="num" w:pos="3480"/>
        </w:tabs>
        <w:ind w:left="3480" w:hanging="360"/>
      </w:pPr>
      <w:rPr>
        <w:rFonts w:ascii="Symbol" w:hAnsi="Symbol" w:hint="default"/>
      </w:rPr>
    </w:lvl>
    <w:lvl w:ilvl="4" w:tplc="04180003" w:tentative="1">
      <w:start w:val="1"/>
      <w:numFmt w:val="bullet"/>
      <w:lvlText w:val="o"/>
      <w:lvlJc w:val="left"/>
      <w:pPr>
        <w:tabs>
          <w:tab w:val="num" w:pos="4200"/>
        </w:tabs>
        <w:ind w:left="4200" w:hanging="360"/>
      </w:pPr>
      <w:rPr>
        <w:rFonts w:ascii="Courier New" w:hAnsi="Courier New" w:cs="Courier New" w:hint="default"/>
      </w:rPr>
    </w:lvl>
    <w:lvl w:ilvl="5" w:tplc="04180005" w:tentative="1">
      <w:start w:val="1"/>
      <w:numFmt w:val="bullet"/>
      <w:lvlText w:val=""/>
      <w:lvlJc w:val="left"/>
      <w:pPr>
        <w:tabs>
          <w:tab w:val="num" w:pos="4920"/>
        </w:tabs>
        <w:ind w:left="4920" w:hanging="360"/>
      </w:pPr>
      <w:rPr>
        <w:rFonts w:ascii="Wingdings" w:hAnsi="Wingdings" w:hint="default"/>
      </w:rPr>
    </w:lvl>
    <w:lvl w:ilvl="6" w:tplc="04180001" w:tentative="1">
      <w:start w:val="1"/>
      <w:numFmt w:val="bullet"/>
      <w:lvlText w:val=""/>
      <w:lvlJc w:val="left"/>
      <w:pPr>
        <w:tabs>
          <w:tab w:val="num" w:pos="5640"/>
        </w:tabs>
        <w:ind w:left="5640" w:hanging="360"/>
      </w:pPr>
      <w:rPr>
        <w:rFonts w:ascii="Symbol" w:hAnsi="Symbol" w:hint="default"/>
      </w:rPr>
    </w:lvl>
    <w:lvl w:ilvl="7" w:tplc="04180003" w:tentative="1">
      <w:start w:val="1"/>
      <w:numFmt w:val="bullet"/>
      <w:lvlText w:val="o"/>
      <w:lvlJc w:val="left"/>
      <w:pPr>
        <w:tabs>
          <w:tab w:val="num" w:pos="6360"/>
        </w:tabs>
        <w:ind w:left="6360" w:hanging="360"/>
      </w:pPr>
      <w:rPr>
        <w:rFonts w:ascii="Courier New" w:hAnsi="Courier New" w:cs="Courier New" w:hint="default"/>
      </w:rPr>
    </w:lvl>
    <w:lvl w:ilvl="8" w:tplc="04180005" w:tentative="1">
      <w:start w:val="1"/>
      <w:numFmt w:val="bullet"/>
      <w:lvlText w:val=""/>
      <w:lvlJc w:val="left"/>
      <w:pPr>
        <w:tabs>
          <w:tab w:val="num" w:pos="7080"/>
        </w:tabs>
        <w:ind w:left="7080" w:hanging="360"/>
      </w:pPr>
      <w:rPr>
        <w:rFonts w:ascii="Wingdings" w:hAnsi="Wingdings" w:hint="default"/>
      </w:rPr>
    </w:lvl>
  </w:abstractNum>
  <w:abstractNum w:abstractNumId="4">
    <w:nsid w:val="36C43758"/>
    <w:multiLevelType w:val="hybridMultilevel"/>
    <w:tmpl w:val="FBD25F48"/>
    <w:lvl w:ilvl="0" w:tplc="DF92A0B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55831"/>
    <w:multiLevelType w:val="hybridMultilevel"/>
    <w:tmpl w:val="3A4033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2213166"/>
    <w:multiLevelType w:val="hybridMultilevel"/>
    <w:tmpl w:val="3BACBA70"/>
    <w:lvl w:ilvl="0" w:tplc="C7C09BD8">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C5CDF"/>
    <w:multiLevelType w:val="hybridMultilevel"/>
    <w:tmpl w:val="3E42E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C68D6"/>
    <w:multiLevelType w:val="hybridMultilevel"/>
    <w:tmpl w:val="03A65BA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A41018A"/>
    <w:multiLevelType w:val="hybridMultilevel"/>
    <w:tmpl w:val="4D648A2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766578C"/>
    <w:multiLevelType w:val="hybridMultilevel"/>
    <w:tmpl w:val="0EF8AE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CCA2077"/>
    <w:multiLevelType w:val="hybridMultilevel"/>
    <w:tmpl w:val="5914EAE8"/>
    <w:lvl w:ilvl="0" w:tplc="0830767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3"/>
  </w:num>
  <w:num w:numId="5">
    <w:abstractNumId w:val="2"/>
  </w:num>
  <w:num w:numId="6">
    <w:abstractNumId w:val="0"/>
  </w:num>
  <w:num w:numId="7">
    <w:abstractNumId w:val="10"/>
  </w:num>
  <w:num w:numId="8">
    <w:abstractNumId w:val="6"/>
  </w:num>
  <w:num w:numId="9">
    <w:abstractNumId w:val="4"/>
  </w:num>
  <w:num w:numId="10">
    <w:abstractNumId w:val="9"/>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80089"/>
    <w:rsid w:val="00080089"/>
    <w:rsid w:val="00097591"/>
    <w:rsid w:val="001561EE"/>
    <w:rsid w:val="002262F3"/>
    <w:rsid w:val="002A0CCC"/>
    <w:rsid w:val="003216C4"/>
    <w:rsid w:val="00353BAE"/>
    <w:rsid w:val="003A534F"/>
    <w:rsid w:val="00451733"/>
    <w:rsid w:val="00467916"/>
    <w:rsid w:val="005A534A"/>
    <w:rsid w:val="00604982"/>
    <w:rsid w:val="00661941"/>
    <w:rsid w:val="007D3C56"/>
    <w:rsid w:val="00893A6F"/>
    <w:rsid w:val="008D5810"/>
    <w:rsid w:val="00A555BA"/>
    <w:rsid w:val="00AE1334"/>
    <w:rsid w:val="00B276C4"/>
    <w:rsid w:val="00B57CF6"/>
    <w:rsid w:val="00B720EC"/>
    <w:rsid w:val="00C118B1"/>
    <w:rsid w:val="00C675AC"/>
    <w:rsid w:val="00C753EC"/>
    <w:rsid w:val="00E240AC"/>
    <w:rsid w:val="00FD7CF4"/>
    <w:rsid w:val="00FE6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D7CF4"/>
    <w:pPr>
      <w:suppressAutoHyphens/>
      <w:spacing w:before="280" w:after="119"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FD7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CF4"/>
    <w:rPr>
      <w:rFonts w:ascii="Tahoma" w:hAnsi="Tahoma" w:cs="Tahoma"/>
      <w:sz w:val="16"/>
      <w:szCs w:val="16"/>
    </w:rPr>
  </w:style>
  <w:style w:type="paragraph" w:customStyle="1" w:styleId="Style1">
    <w:name w:val="Style1"/>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
    <w:name w:val="Style2"/>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
    <w:name w:val="Style3"/>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
    <w:name w:val="Style4"/>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
    <w:name w:val="Style5"/>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6">
    <w:name w:val="Style6"/>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7">
    <w:name w:val="Style7"/>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8">
    <w:name w:val="Style8"/>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9">
    <w:name w:val="Style9"/>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0">
    <w:name w:val="Style10"/>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1">
    <w:name w:val="Style11"/>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2">
    <w:name w:val="Style12"/>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3">
    <w:name w:val="Style13"/>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4">
    <w:name w:val="Style14"/>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5">
    <w:name w:val="Style15"/>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6">
    <w:name w:val="Style16"/>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7">
    <w:name w:val="Style17"/>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8">
    <w:name w:val="Style18"/>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9">
    <w:name w:val="Style19"/>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0">
    <w:name w:val="Style20"/>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1">
    <w:name w:val="Style21"/>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2">
    <w:name w:val="Style22"/>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3">
    <w:name w:val="Style23"/>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4">
    <w:name w:val="Style24"/>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5">
    <w:name w:val="Style25"/>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6">
    <w:name w:val="Style26"/>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7">
    <w:name w:val="Style27"/>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8">
    <w:name w:val="Style28"/>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29">
    <w:name w:val="Style29"/>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0">
    <w:name w:val="Style30"/>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1">
    <w:name w:val="Style31"/>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2">
    <w:name w:val="Style32"/>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3">
    <w:name w:val="Style33"/>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4">
    <w:name w:val="Style34"/>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5">
    <w:name w:val="Style35"/>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6">
    <w:name w:val="Style36"/>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7">
    <w:name w:val="Style37"/>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8">
    <w:name w:val="Style38"/>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39">
    <w:name w:val="Style39"/>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0">
    <w:name w:val="Style40"/>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1">
    <w:name w:val="Style41"/>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2">
    <w:name w:val="Style42"/>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3">
    <w:name w:val="Style43"/>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4">
    <w:name w:val="Style44"/>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5">
    <w:name w:val="Style45"/>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6">
    <w:name w:val="Style46"/>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7">
    <w:name w:val="Style47"/>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8">
    <w:name w:val="Style48"/>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49">
    <w:name w:val="Style49"/>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0">
    <w:name w:val="Style50"/>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1">
    <w:name w:val="Style51"/>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2">
    <w:name w:val="Style52"/>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3">
    <w:name w:val="Style53"/>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4">
    <w:name w:val="Style54"/>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5">
    <w:name w:val="Style55"/>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6">
    <w:name w:val="Style56"/>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7">
    <w:name w:val="Style57"/>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8">
    <w:name w:val="Style58"/>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9">
    <w:name w:val="Style59"/>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60">
    <w:name w:val="Style60"/>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61">
    <w:name w:val="Style61"/>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62">
    <w:name w:val="Style62"/>
    <w:basedOn w:val="Normal"/>
    <w:uiPriority w:val="99"/>
    <w:rsid w:val="008D5810"/>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character" w:customStyle="1" w:styleId="FontStyle64">
    <w:name w:val="Font Style64"/>
    <w:basedOn w:val="DefaultParagraphFont"/>
    <w:uiPriority w:val="99"/>
    <w:rsid w:val="008D5810"/>
    <w:rPr>
      <w:rFonts w:ascii="Times New Roman" w:hAnsi="Times New Roman" w:cs="Times New Roman"/>
      <w:b/>
      <w:bCs/>
      <w:i/>
      <w:iCs/>
      <w:spacing w:val="-40"/>
      <w:sz w:val="36"/>
      <w:szCs w:val="36"/>
    </w:rPr>
  </w:style>
  <w:style w:type="character" w:customStyle="1" w:styleId="FontStyle65">
    <w:name w:val="Font Style65"/>
    <w:basedOn w:val="DefaultParagraphFont"/>
    <w:uiPriority w:val="99"/>
    <w:rsid w:val="008D5810"/>
    <w:rPr>
      <w:rFonts w:ascii="Garamond" w:hAnsi="Garamond" w:cs="Garamond"/>
      <w:b/>
      <w:bCs/>
      <w:i/>
      <w:iCs/>
      <w:sz w:val="44"/>
      <w:szCs w:val="44"/>
    </w:rPr>
  </w:style>
  <w:style w:type="character" w:customStyle="1" w:styleId="FontStyle66">
    <w:name w:val="Font Style66"/>
    <w:basedOn w:val="DefaultParagraphFont"/>
    <w:uiPriority w:val="99"/>
    <w:rsid w:val="008D5810"/>
    <w:rPr>
      <w:rFonts w:ascii="Times New Roman" w:hAnsi="Times New Roman" w:cs="Times New Roman"/>
      <w:b/>
      <w:bCs/>
      <w:i/>
      <w:iCs/>
      <w:spacing w:val="-10"/>
      <w:sz w:val="28"/>
      <w:szCs w:val="28"/>
    </w:rPr>
  </w:style>
  <w:style w:type="character" w:customStyle="1" w:styleId="FontStyle67">
    <w:name w:val="Font Style67"/>
    <w:basedOn w:val="DefaultParagraphFont"/>
    <w:uiPriority w:val="99"/>
    <w:rsid w:val="008D5810"/>
    <w:rPr>
      <w:rFonts w:ascii="Times New Roman" w:hAnsi="Times New Roman" w:cs="Times New Roman"/>
      <w:sz w:val="20"/>
      <w:szCs w:val="20"/>
    </w:rPr>
  </w:style>
  <w:style w:type="character" w:customStyle="1" w:styleId="FontStyle68">
    <w:name w:val="Font Style68"/>
    <w:basedOn w:val="DefaultParagraphFont"/>
    <w:uiPriority w:val="99"/>
    <w:rsid w:val="008D5810"/>
    <w:rPr>
      <w:rFonts w:ascii="Times New Roman" w:hAnsi="Times New Roman" w:cs="Times New Roman"/>
      <w:i/>
      <w:iCs/>
      <w:spacing w:val="150"/>
      <w:w w:val="200"/>
      <w:sz w:val="56"/>
      <w:szCs w:val="56"/>
    </w:rPr>
  </w:style>
  <w:style w:type="character" w:customStyle="1" w:styleId="FontStyle69">
    <w:name w:val="Font Style69"/>
    <w:basedOn w:val="DefaultParagraphFont"/>
    <w:uiPriority w:val="99"/>
    <w:rsid w:val="008D5810"/>
    <w:rPr>
      <w:rFonts w:ascii="Times New Roman" w:hAnsi="Times New Roman" w:cs="Times New Roman"/>
      <w:b/>
      <w:bCs/>
      <w:spacing w:val="10"/>
      <w:sz w:val="24"/>
      <w:szCs w:val="24"/>
    </w:rPr>
  </w:style>
  <w:style w:type="character" w:customStyle="1" w:styleId="FontStyle70">
    <w:name w:val="Font Style70"/>
    <w:basedOn w:val="DefaultParagraphFont"/>
    <w:uiPriority w:val="99"/>
    <w:rsid w:val="008D5810"/>
    <w:rPr>
      <w:rFonts w:ascii="Arial" w:hAnsi="Arial" w:cs="Arial"/>
      <w:sz w:val="58"/>
      <w:szCs w:val="58"/>
    </w:rPr>
  </w:style>
  <w:style w:type="character" w:customStyle="1" w:styleId="FontStyle71">
    <w:name w:val="Font Style71"/>
    <w:basedOn w:val="DefaultParagraphFont"/>
    <w:uiPriority w:val="99"/>
    <w:rsid w:val="008D5810"/>
    <w:rPr>
      <w:rFonts w:ascii="Tahoma" w:hAnsi="Tahoma" w:cs="Tahoma"/>
      <w:b/>
      <w:bCs/>
      <w:i/>
      <w:iCs/>
      <w:sz w:val="22"/>
      <w:szCs w:val="22"/>
    </w:rPr>
  </w:style>
  <w:style w:type="character" w:customStyle="1" w:styleId="FontStyle72">
    <w:name w:val="Font Style72"/>
    <w:basedOn w:val="DefaultParagraphFont"/>
    <w:uiPriority w:val="99"/>
    <w:rsid w:val="008D5810"/>
    <w:rPr>
      <w:rFonts w:ascii="Times New Roman" w:hAnsi="Times New Roman" w:cs="Times New Roman"/>
      <w:spacing w:val="10"/>
      <w:sz w:val="32"/>
      <w:szCs w:val="32"/>
    </w:rPr>
  </w:style>
  <w:style w:type="character" w:customStyle="1" w:styleId="FontStyle73">
    <w:name w:val="Font Style73"/>
    <w:basedOn w:val="DefaultParagraphFont"/>
    <w:uiPriority w:val="99"/>
    <w:rsid w:val="008D5810"/>
    <w:rPr>
      <w:rFonts w:ascii="Times New Roman" w:hAnsi="Times New Roman" w:cs="Times New Roman"/>
      <w:b/>
      <w:bCs/>
      <w:sz w:val="32"/>
      <w:szCs w:val="32"/>
    </w:rPr>
  </w:style>
  <w:style w:type="character" w:customStyle="1" w:styleId="FontStyle74">
    <w:name w:val="Font Style74"/>
    <w:basedOn w:val="DefaultParagraphFont"/>
    <w:uiPriority w:val="99"/>
    <w:rsid w:val="008D5810"/>
    <w:rPr>
      <w:rFonts w:ascii="Arial" w:hAnsi="Arial" w:cs="Arial"/>
      <w:sz w:val="18"/>
      <w:szCs w:val="18"/>
    </w:rPr>
  </w:style>
  <w:style w:type="character" w:customStyle="1" w:styleId="FontStyle75">
    <w:name w:val="Font Style75"/>
    <w:basedOn w:val="DefaultParagraphFont"/>
    <w:uiPriority w:val="99"/>
    <w:rsid w:val="008D5810"/>
    <w:rPr>
      <w:rFonts w:ascii="Arial" w:hAnsi="Arial" w:cs="Arial"/>
      <w:smallCaps/>
      <w:spacing w:val="-10"/>
      <w:sz w:val="20"/>
      <w:szCs w:val="20"/>
    </w:rPr>
  </w:style>
  <w:style w:type="character" w:customStyle="1" w:styleId="FontStyle76">
    <w:name w:val="Font Style76"/>
    <w:basedOn w:val="DefaultParagraphFont"/>
    <w:uiPriority w:val="99"/>
    <w:rsid w:val="008D5810"/>
    <w:rPr>
      <w:rFonts w:ascii="Arial" w:hAnsi="Arial" w:cs="Arial"/>
      <w:sz w:val="14"/>
      <w:szCs w:val="14"/>
    </w:rPr>
  </w:style>
  <w:style w:type="character" w:customStyle="1" w:styleId="FontStyle77">
    <w:name w:val="Font Style77"/>
    <w:basedOn w:val="DefaultParagraphFont"/>
    <w:uiPriority w:val="99"/>
    <w:rsid w:val="008D5810"/>
    <w:rPr>
      <w:rFonts w:ascii="Arial" w:hAnsi="Arial" w:cs="Arial"/>
      <w:b/>
      <w:bCs/>
      <w:spacing w:val="-20"/>
      <w:sz w:val="22"/>
      <w:szCs w:val="22"/>
    </w:rPr>
  </w:style>
  <w:style w:type="character" w:customStyle="1" w:styleId="FontStyle78">
    <w:name w:val="Font Style78"/>
    <w:basedOn w:val="DefaultParagraphFont"/>
    <w:uiPriority w:val="99"/>
    <w:rsid w:val="008D5810"/>
    <w:rPr>
      <w:rFonts w:ascii="Times New Roman" w:hAnsi="Times New Roman" w:cs="Times New Roman"/>
      <w:b/>
      <w:bCs/>
      <w:i/>
      <w:iCs/>
      <w:sz w:val="26"/>
      <w:szCs w:val="26"/>
    </w:rPr>
  </w:style>
  <w:style w:type="character" w:customStyle="1" w:styleId="FontStyle79">
    <w:name w:val="Font Style79"/>
    <w:basedOn w:val="DefaultParagraphFont"/>
    <w:uiPriority w:val="99"/>
    <w:rsid w:val="008D5810"/>
    <w:rPr>
      <w:rFonts w:ascii="Times New Roman" w:hAnsi="Times New Roman" w:cs="Times New Roman"/>
      <w:b/>
      <w:bCs/>
      <w:sz w:val="18"/>
      <w:szCs w:val="18"/>
    </w:rPr>
  </w:style>
  <w:style w:type="character" w:customStyle="1" w:styleId="FontStyle80">
    <w:name w:val="Font Style80"/>
    <w:basedOn w:val="DefaultParagraphFont"/>
    <w:uiPriority w:val="99"/>
    <w:rsid w:val="008D5810"/>
    <w:rPr>
      <w:rFonts w:ascii="Times New Roman" w:hAnsi="Times New Roman" w:cs="Times New Roman"/>
      <w:sz w:val="20"/>
      <w:szCs w:val="20"/>
    </w:rPr>
  </w:style>
  <w:style w:type="character" w:customStyle="1" w:styleId="FontStyle81">
    <w:name w:val="Font Style81"/>
    <w:basedOn w:val="DefaultParagraphFont"/>
    <w:uiPriority w:val="99"/>
    <w:rsid w:val="008D5810"/>
    <w:rPr>
      <w:rFonts w:ascii="Times New Roman" w:hAnsi="Times New Roman" w:cs="Times New Roman"/>
      <w:b/>
      <w:bCs/>
      <w:smallCaps/>
      <w:spacing w:val="-10"/>
      <w:sz w:val="18"/>
      <w:szCs w:val="18"/>
    </w:rPr>
  </w:style>
  <w:style w:type="character" w:customStyle="1" w:styleId="FontStyle82">
    <w:name w:val="Font Style82"/>
    <w:basedOn w:val="DefaultParagraphFont"/>
    <w:uiPriority w:val="99"/>
    <w:rsid w:val="008D5810"/>
    <w:rPr>
      <w:rFonts w:ascii="Times New Roman" w:hAnsi="Times New Roman" w:cs="Times New Roman"/>
      <w:b/>
      <w:bCs/>
      <w:sz w:val="22"/>
      <w:szCs w:val="22"/>
    </w:rPr>
  </w:style>
  <w:style w:type="character" w:customStyle="1" w:styleId="FontStyle83">
    <w:name w:val="Font Style83"/>
    <w:basedOn w:val="DefaultParagraphFont"/>
    <w:uiPriority w:val="99"/>
    <w:rsid w:val="008D5810"/>
    <w:rPr>
      <w:rFonts w:ascii="Arial" w:hAnsi="Arial" w:cs="Arial"/>
      <w:b/>
      <w:bCs/>
      <w:i/>
      <w:iCs/>
      <w:w w:val="200"/>
      <w:sz w:val="8"/>
      <w:szCs w:val="8"/>
    </w:rPr>
  </w:style>
  <w:style w:type="character" w:customStyle="1" w:styleId="FontStyle84">
    <w:name w:val="Font Style84"/>
    <w:basedOn w:val="DefaultParagraphFont"/>
    <w:uiPriority w:val="99"/>
    <w:rsid w:val="008D5810"/>
    <w:rPr>
      <w:rFonts w:ascii="Times New Roman" w:hAnsi="Times New Roman" w:cs="Times New Roman"/>
      <w:spacing w:val="30"/>
      <w:sz w:val="12"/>
      <w:szCs w:val="12"/>
    </w:rPr>
  </w:style>
  <w:style w:type="character" w:customStyle="1" w:styleId="FontStyle85">
    <w:name w:val="Font Style85"/>
    <w:basedOn w:val="DefaultParagraphFont"/>
    <w:uiPriority w:val="99"/>
    <w:rsid w:val="008D5810"/>
    <w:rPr>
      <w:rFonts w:ascii="Times New Roman" w:hAnsi="Times New Roman" w:cs="Times New Roman"/>
      <w:i/>
      <w:iCs/>
      <w:sz w:val="18"/>
      <w:szCs w:val="18"/>
    </w:rPr>
  </w:style>
  <w:style w:type="character" w:customStyle="1" w:styleId="FontStyle86">
    <w:name w:val="Font Style86"/>
    <w:basedOn w:val="DefaultParagraphFont"/>
    <w:uiPriority w:val="99"/>
    <w:rsid w:val="008D5810"/>
    <w:rPr>
      <w:rFonts w:ascii="Times New Roman" w:hAnsi="Times New Roman" w:cs="Times New Roman"/>
      <w:spacing w:val="10"/>
      <w:sz w:val="18"/>
      <w:szCs w:val="18"/>
    </w:rPr>
  </w:style>
  <w:style w:type="character" w:customStyle="1" w:styleId="FontStyle87">
    <w:name w:val="Font Style87"/>
    <w:basedOn w:val="DefaultParagraphFont"/>
    <w:uiPriority w:val="99"/>
    <w:rsid w:val="008D5810"/>
    <w:rPr>
      <w:rFonts w:ascii="Times New Roman" w:hAnsi="Times New Roman" w:cs="Times New Roman"/>
      <w:b/>
      <w:bCs/>
      <w:i/>
      <w:iCs/>
      <w:sz w:val="18"/>
      <w:szCs w:val="18"/>
    </w:rPr>
  </w:style>
  <w:style w:type="character" w:customStyle="1" w:styleId="FontStyle88">
    <w:name w:val="Font Style88"/>
    <w:basedOn w:val="DefaultParagraphFont"/>
    <w:uiPriority w:val="99"/>
    <w:rsid w:val="008D5810"/>
    <w:rPr>
      <w:rFonts w:ascii="Century Schoolbook" w:hAnsi="Century Schoolbook" w:cs="Century Schoolbook"/>
      <w:b/>
      <w:bCs/>
      <w:sz w:val="12"/>
      <w:szCs w:val="12"/>
    </w:rPr>
  </w:style>
  <w:style w:type="character" w:customStyle="1" w:styleId="FontStyle89">
    <w:name w:val="Font Style89"/>
    <w:basedOn w:val="DefaultParagraphFont"/>
    <w:uiPriority w:val="99"/>
    <w:rsid w:val="008D5810"/>
    <w:rPr>
      <w:rFonts w:ascii="Arial" w:hAnsi="Arial" w:cs="Arial"/>
      <w:b/>
      <w:bCs/>
      <w:sz w:val="14"/>
      <w:szCs w:val="14"/>
    </w:rPr>
  </w:style>
  <w:style w:type="character" w:customStyle="1" w:styleId="FontStyle90">
    <w:name w:val="Font Style90"/>
    <w:basedOn w:val="DefaultParagraphFont"/>
    <w:uiPriority w:val="99"/>
    <w:rsid w:val="008D5810"/>
    <w:rPr>
      <w:rFonts w:ascii="Times New Roman" w:hAnsi="Times New Roman" w:cs="Times New Roman"/>
      <w:b/>
      <w:bCs/>
      <w:i/>
      <w:iCs/>
      <w:sz w:val="24"/>
      <w:szCs w:val="24"/>
    </w:rPr>
  </w:style>
  <w:style w:type="character" w:customStyle="1" w:styleId="BalloonTextChar1">
    <w:name w:val="Balloon Text Char1"/>
    <w:basedOn w:val="DefaultParagraphFont"/>
    <w:uiPriority w:val="99"/>
    <w:semiHidden/>
    <w:rsid w:val="008D5810"/>
    <w:rPr>
      <w:rFonts w:ascii="Segoe UI" w:hAnsi="Segoe UI" w:cs="Segoe UI"/>
      <w:sz w:val="18"/>
      <w:szCs w:val="18"/>
    </w:rPr>
  </w:style>
  <w:style w:type="paragraph" w:styleId="Header">
    <w:name w:val="header"/>
    <w:basedOn w:val="Normal"/>
    <w:link w:val="HeaderChar"/>
    <w:unhideWhenUsed/>
    <w:rsid w:val="008D5810"/>
    <w:pPr>
      <w:widowControl w:val="0"/>
      <w:tabs>
        <w:tab w:val="center" w:pos="4536"/>
        <w:tab w:val="right" w:pos="9072"/>
      </w:tabs>
      <w:autoSpaceDE w:val="0"/>
      <w:autoSpaceDN w:val="0"/>
      <w:adjustRightInd w:val="0"/>
      <w:spacing w:after="0" w:line="240" w:lineRule="auto"/>
    </w:pPr>
    <w:rPr>
      <w:rFonts w:ascii="Times New Roman" w:hAnsi="Times New Roman" w:cs="Times New Roman"/>
      <w:sz w:val="24"/>
      <w:szCs w:val="24"/>
      <w:lang w:val="en-US" w:eastAsia="en-US"/>
    </w:rPr>
  </w:style>
  <w:style w:type="character" w:customStyle="1" w:styleId="HeaderChar">
    <w:name w:val="Header Char"/>
    <w:basedOn w:val="DefaultParagraphFont"/>
    <w:link w:val="Header"/>
    <w:rsid w:val="008D5810"/>
    <w:rPr>
      <w:rFonts w:ascii="Times New Roman" w:hAnsi="Times New Roman" w:cs="Times New Roman"/>
      <w:sz w:val="24"/>
      <w:szCs w:val="24"/>
      <w:lang w:val="en-US" w:eastAsia="en-US"/>
    </w:rPr>
  </w:style>
  <w:style w:type="character" w:customStyle="1" w:styleId="FooterChar">
    <w:name w:val="Footer Char"/>
    <w:basedOn w:val="DefaultParagraphFont"/>
    <w:link w:val="Footer"/>
    <w:uiPriority w:val="99"/>
    <w:semiHidden/>
    <w:rsid w:val="008D5810"/>
    <w:rPr>
      <w:rFonts w:ascii="Times New Roman" w:hAnsi="Times New Roman" w:cs="Times New Roman"/>
      <w:sz w:val="24"/>
      <w:szCs w:val="24"/>
    </w:rPr>
  </w:style>
  <w:style w:type="paragraph" w:styleId="Footer">
    <w:name w:val="footer"/>
    <w:basedOn w:val="Normal"/>
    <w:link w:val="FooterChar"/>
    <w:uiPriority w:val="99"/>
    <w:semiHidden/>
    <w:unhideWhenUsed/>
    <w:rsid w:val="008D5810"/>
    <w:pPr>
      <w:widowControl w:val="0"/>
      <w:tabs>
        <w:tab w:val="center" w:pos="4536"/>
        <w:tab w:val="right" w:pos="9072"/>
      </w:tabs>
      <w:autoSpaceDE w:val="0"/>
      <w:autoSpaceDN w:val="0"/>
      <w:adjustRightInd w:val="0"/>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8D5810"/>
  </w:style>
  <w:style w:type="character" w:styleId="Hyperlink">
    <w:name w:val="Hyperlink"/>
    <w:basedOn w:val="DefaultParagraphFont"/>
    <w:rsid w:val="008D5810"/>
    <w:rPr>
      <w:color w:val="0000FF"/>
      <w:u w:val="single"/>
    </w:rPr>
  </w:style>
  <w:style w:type="paragraph" w:customStyle="1" w:styleId="western">
    <w:name w:val="western"/>
    <w:basedOn w:val="Normal"/>
    <w:rsid w:val="008D5810"/>
    <w:pPr>
      <w:spacing w:before="100" w:beforeAutospacing="1" w:after="0" w:line="240" w:lineRule="auto"/>
      <w:jc w:val="both"/>
    </w:pPr>
    <w:rPr>
      <w:rFonts w:ascii="Arial" w:eastAsia="Times New Roman" w:hAnsi="Arial" w:cs="Arial"/>
    </w:rPr>
  </w:style>
  <w:style w:type="table" w:styleId="TableGrid">
    <w:name w:val="Table Grid"/>
    <w:basedOn w:val="TableNormal"/>
    <w:uiPriority w:val="39"/>
    <w:rsid w:val="008D5810"/>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5810"/>
    <w:pPr>
      <w:spacing w:after="160" w:line="259" w:lineRule="auto"/>
      <w:ind w:left="720"/>
      <w:contextualSpacing/>
    </w:pPr>
    <w:rPr>
      <w:rFonts w:eastAsiaTheme="minorHAnsi"/>
      <w:lang w:val="en-US" w:eastAsia="en-US"/>
    </w:rPr>
  </w:style>
  <w:style w:type="paragraph" w:styleId="IntenseQuote">
    <w:name w:val="Intense Quote"/>
    <w:basedOn w:val="Normal"/>
    <w:next w:val="Normal"/>
    <w:link w:val="IntenseQuoteChar"/>
    <w:uiPriority w:val="30"/>
    <w:qFormat/>
    <w:rsid w:val="008D5810"/>
    <w:pPr>
      <w:pBdr>
        <w:bottom w:val="single" w:sz="4" w:space="4" w:color="4F81BD" w:themeColor="accent1"/>
      </w:pBdr>
      <w:spacing w:before="200" w:after="280" w:line="259" w:lineRule="auto"/>
      <w:ind w:left="936" w:right="936"/>
    </w:pPr>
    <w:rPr>
      <w:rFonts w:eastAsiaTheme="minorHAnsi"/>
      <w:b/>
      <w:bCs/>
      <w:i/>
      <w:iCs/>
      <w:color w:val="4F81BD" w:themeColor="accent1"/>
      <w:lang w:val="en-US" w:eastAsia="en-US"/>
    </w:rPr>
  </w:style>
  <w:style w:type="character" w:customStyle="1" w:styleId="IntenseQuoteChar">
    <w:name w:val="Intense Quote Char"/>
    <w:basedOn w:val="DefaultParagraphFont"/>
    <w:link w:val="IntenseQuote"/>
    <w:uiPriority w:val="30"/>
    <w:rsid w:val="008D5810"/>
    <w:rPr>
      <w:rFonts w:eastAsiaTheme="minorHAnsi"/>
      <w:b/>
      <w:bCs/>
      <w:i/>
      <w:iCs/>
      <w:color w:val="4F81BD" w:themeColor="accent1"/>
      <w:lang w:val="en-US" w:eastAsia="en-US"/>
    </w:rPr>
  </w:style>
  <w:style w:type="paragraph" w:styleId="NoSpacing">
    <w:name w:val="No Spacing"/>
    <w:uiPriority w:val="1"/>
    <w:qFormat/>
    <w:rsid w:val="008D5810"/>
    <w:pPr>
      <w:spacing w:after="0" w:line="240" w:lineRule="auto"/>
    </w:pPr>
    <w:rPr>
      <w:rFonts w:eastAsiaTheme="minorHAnsi"/>
      <w:lang w:val="en-US" w:eastAsia="en-US"/>
    </w:rPr>
  </w:style>
  <w:style w:type="paragraph" w:styleId="BodyText3">
    <w:name w:val="Body Text 3"/>
    <w:basedOn w:val="Normal"/>
    <w:link w:val="BodyText3Char"/>
    <w:rsid w:val="008D5810"/>
    <w:pPr>
      <w:spacing w:after="0" w:line="240" w:lineRule="auto"/>
      <w:jc w:val="both"/>
    </w:pPr>
    <w:rPr>
      <w:rFonts w:ascii="Times New Roman" w:eastAsia="Times New Roman" w:hAnsi="Times New Roman" w:cs="Times New Roman"/>
      <w:sz w:val="28"/>
      <w:szCs w:val="24"/>
      <w:lang w:eastAsia="en-US"/>
    </w:rPr>
  </w:style>
  <w:style w:type="character" w:customStyle="1" w:styleId="BodyText3Char">
    <w:name w:val="Body Text 3 Char"/>
    <w:basedOn w:val="DefaultParagraphFont"/>
    <w:link w:val="BodyText3"/>
    <w:rsid w:val="008D5810"/>
    <w:rPr>
      <w:rFonts w:ascii="Times New Roman" w:eastAsia="Times New Roman" w:hAnsi="Times New Roman" w:cs="Times New Roman"/>
      <w:sz w:val="28"/>
      <w:szCs w:val="24"/>
      <w:lang w:eastAsia="en-US"/>
    </w:rPr>
  </w:style>
</w:styles>
</file>

<file path=word/webSettings.xml><?xml version="1.0" encoding="utf-8"?>
<w:webSettings xmlns:r="http://schemas.openxmlformats.org/officeDocument/2006/relationships" xmlns:w="http://schemas.openxmlformats.org/wordprocessingml/2006/main">
  <w:divs>
    <w:div w:id="11126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saliste.r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29</Pages>
  <Words>11826</Words>
  <Characters>67410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Orica.Sivu</dc:creator>
  <cp:keywords/>
  <dc:description/>
  <cp:lastModifiedBy>steliana.vatafu</cp:lastModifiedBy>
  <cp:revision>15</cp:revision>
  <cp:lastPrinted>2016-09-27T13:55:00Z</cp:lastPrinted>
  <dcterms:created xsi:type="dcterms:W3CDTF">2016-09-16T08:46:00Z</dcterms:created>
  <dcterms:modified xsi:type="dcterms:W3CDTF">2017-06-07T13:41:00Z</dcterms:modified>
</cp:coreProperties>
</file>